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6E33C3" w:rsidRPr="006E33C3" w:rsidRDefault="006E33C3" w:rsidP="006E33C3">
      <w:pPr>
        <w:pStyle w:val="a5"/>
      </w:pPr>
      <w:hyperlink r:id="rId5" w:anchor="aa" w:history="1">
        <w:r w:rsidRPr="006E33C3">
          <w:rPr>
            <w:rFonts w:hint="eastAsia"/>
            <w:sz w:val="20"/>
            <w:szCs w:val="20"/>
            <w:u w:val="single"/>
          </w:rPr>
          <w:t>オゾンとは何か？</w:t>
        </w:r>
      </w:hyperlink>
    </w:p>
    <w:p w:rsidR="006E33C3" w:rsidRPr="006E33C3" w:rsidRDefault="006E33C3" w:rsidP="006E33C3">
      <w:pPr>
        <w:pStyle w:val="a5"/>
        <w:rPr>
          <w:rFonts w:hint="eastAsia"/>
        </w:rPr>
      </w:pPr>
      <w:hyperlink r:id="rId6" w:anchor="bb" w:history="1">
        <w:r w:rsidRPr="006E33C3">
          <w:rPr>
            <w:rFonts w:hint="eastAsia"/>
            <w:sz w:val="20"/>
            <w:szCs w:val="20"/>
            <w:u w:val="single"/>
          </w:rPr>
          <w:t>オゾンの物理的・科学的特徴</w:t>
        </w:r>
      </w:hyperlink>
    </w:p>
    <w:p w:rsidR="006E33C3" w:rsidRPr="006E33C3" w:rsidRDefault="006E33C3" w:rsidP="006E33C3">
      <w:pPr>
        <w:pStyle w:val="a5"/>
        <w:rPr>
          <w:rFonts w:hint="eastAsia"/>
        </w:rPr>
      </w:pPr>
      <w:r w:rsidRPr="006E33C3">
        <w:rPr>
          <w:rFonts w:hint="eastAsia"/>
        </w:rPr>
        <w:t>?</w:t>
      </w:r>
      <w:hyperlink r:id="rId7" w:anchor="cc" w:history="1">
        <w:r w:rsidRPr="006E33C3">
          <w:rPr>
            <w:rFonts w:hint="eastAsia"/>
            <w:sz w:val="20"/>
            <w:szCs w:val="20"/>
            <w:u w:val="single"/>
          </w:rPr>
          <w:t>オゾンの発生方法</w:t>
        </w:r>
      </w:hyperlink>
    </w:p>
    <w:p w:rsidR="006E33C3" w:rsidRPr="006E33C3" w:rsidRDefault="006E33C3" w:rsidP="006E33C3">
      <w:pPr>
        <w:pStyle w:val="a5"/>
        <w:rPr>
          <w:rFonts w:hint="eastAsia"/>
        </w:rPr>
      </w:pPr>
      <w:r w:rsidRPr="006E33C3">
        <w:rPr>
          <w:rFonts w:hint="eastAsia"/>
        </w:rPr>
        <w:t>?</w:t>
      </w:r>
      <w:hyperlink r:id="rId8" w:anchor="dd" w:history="1">
        <w:r w:rsidRPr="006E33C3">
          <w:rPr>
            <w:rFonts w:hint="eastAsia"/>
            <w:sz w:val="20"/>
            <w:szCs w:val="20"/>
            <w:u w:val="single"/>
          </w:rPr>
          <w:t>オゾンの分解方法</w:t>
        </w:r>
      </w:hyperlink>
    </w:p>
    <w:p w:rsidR="006E33C3" w:rsidRPr="006E33C3" w:rsidRDefault="006E33C3" w:rsidP="006E33C3">
      <w:pPr>
        <w:pStyle w:val="a5"/>
        <w:rPr>
          <w:rFonts w:hint="eastAsia"/>
        </w:rPr>
      </w:pPr>
      <w:hyperlink r:id="rId9" w:anchor="ee" w:history="1">
        <w:r w:rsidRPr="006E33C3">
          <w:rPr>
            <w:rFonts w:hint="eastAsia"/>
            <w:sz w:val="20"/>
            <w:szCs w:val="20"/>
            <w:u w:val="single"/>
          </w:rPr>
          <w:t>オゾンの用途について</w:t>
        </w:r>
      </w:hyperlink>
    </w:p>
    <w:p w:rsidR="006E33C3" w:rsidRPr="006E33C3" w:rsidRDefault="006E33C3" w:rsidP="006E33C3">
      <w:pPr>
        <w:pStyle w:val="a5"/>
        <w:rPr>
          <w:rFonts w:hint="eastAsia"/>
        </w:rPr>
      </w:pPr>
      <w:r w:rsidRPr="006E33C3">
        <w:rPr>
          <w:rFonts w:hint="eastAsia"/>
        </w:rPr>
        <w:t>?</w:t>
      </w:r>
      <w:hyperlink r:id="rId10" w:anchor="ff" w:history="1">
        <w:r w:rsidRPr="006E33C3">
          <w:rPr>
            <w:rFonts w:hint="eastAsia"/>
            <w:sz w:val="20"/>
            <w:szCs w:val="20"/>
            <w:u w:val="single"/>
          </w:rPr>
          <w:t>期待されるオゾンの利用効果</w:t>
        </w:r>
      </w:hyperlink>
    </w:p>
    <w:p w:rsidR="006E33C3" w:rsidRPr="006E33C3" w:rsidRDefault="006E33C3" w:rsidP="006E33C3">
      <w:pPr>
        <w:pStyle w:val="a5"/>
        <w:rPr>
          <w:rFonts w:hint="eastAsia"/>
        </w:rPr>
      </w:pPr>
      <w:r w:rsidRPr="006E33C3">
        <w:rPr>
          <w:rFonts w:hint="eastAsia"/>
        </w:rPr>
        <w:t>?</w:t>
      </w:r>
      <w:hyperlink r:id="rId11" w:anchor="gg" w:history="1">
        <w:r w:rsidRPr="006E33C3">
          <w:rPr>
            <w:rFonts w:hint="eastAsia"/>
            <w:sz w:val="20"/>
            <w:szCs w:val="20"/>
            <w:u w:val="single"/>
          </w:rPr>
          <w:t>オゾンの人体への影響</w:t>
        </w:r>
      </w:hyperlink>
    </w:p>
    <w:p w:rsidR="006E33C3" w:rsidRPr="006E33C3" w:rsidRDefault="006E33C3" w:rsidP="006E33C3">
      <w:pPr>
        <w:pStyle w:val="a5"/>
        <w:rPr>
          <w:rFonts w:hint="eastAsia"/>
        </w:rPr>
      </w:pPr>
      <w:hyperlink r:id="rId12" w:anchor="hh" w:history="1">
        <w:r w:rsidRPr="006E33C3">
          <w:rPr>
            <w:rFonts w:hint="eastAsia"/>
            <w:sz w:val="20"/>
            <w:szCs w:val="20"/>
            <w:u w:val="single"/>
          </w:rPr>
          <w:t>オゾンの質量濃度と容量濃度</w:t>
        </w:r>
      </w:hyperlink>
    </w:p>
    <w:p w:rsidR="006E33C3" w:rsidRPr="006E33C3" w:rsidRDefault="006E33C3" w:rsidP="006E33C3">
      <w:pPr>
        <w:pStyle w:val="a5"/>
        <w:rPr>
          <w:rFonts w:hint="eastAsia"/>
        </w:rPr>
      </w:pPr>
      <w:hyperlink r:id="rId13" w:anchor="ii" w:history="1">
        <w:r w:rsidRPr="006E33C3">
          <w:rPr>
            <w:rFonts w:hint="eastAsia"/>
            <w:sz w:val="20"/>
            <w:szCs w:val="20"/>
            <w:u w:val="single"/>
          </w:rPr>
          <w:t>まとめ</w:t>
        </w:r>
      </w:hyperlink>
    </w:p>
    <w:p w:rsidR="006E33C3" w:rsidRPr="006E33C3" w:rsidRDefault="006E33C3" w:rsidP="006E33C3">
      <w:pPr>
        <w:pStyle w:val="a5"/>
        <w:rPr>
          <w:rFonts w:hint="eastAsia"/>
          <w:b/>
          <w:bCs/>
          <w:color w:val="22B397"/>
          <w:sz w:val="29"/>
          <w:szCs w:val="29"/>
        </w:rPr>
      </w:pPr>
      <w:r w:rsidRPr="006E33C3">
        <w:rPr>
          <w:rFonts w:hint="eastAsia"/>
          <w:b/>
          <w:bCs/>
          <w:color w:val="22B397"/>
          <w:sz w:val="29"/>
          <w:szCs w:val="29"/>
        </w:rPr>
        <w:t>オゾンとは何か</w:t>
      </w:r>
    </w:p>
    <w:p w:rsidR="006E33C3" w:rsidRPr="006E33C3" w:rsidRDefault="006E33C3" w:rsidP="006E33C3">
      <w:pPr>
        <w:pStyle w:val="a5"/>
        <w:rPr>
          <w:rFonts w:hint="eastAsia"/>
          <w:sz w:val="20"/>
          <w:szCs w:val="20"/>
        </w:rPr>
      </w:pPr>
      <w:r w:rsidRPr="006E33C3">
        <w:rPr>
          <w:rFonts w:hint="eastAsia"/>
          <w:sz w:val="20"/>
          <w:szCs w:val="20"/>
        </w:rPr>
        <w:t>オゾン（ＯＺＯＮＥ）は、ギリシャ語のＯｚｅｉｎ（臭う）からきた、青臭い特有の刺激臭をもった気体の名称で、紀元前からその存在が知られていたと言われます。オゾンは、地球に到達した紫外線や雷の放電の際などに作られて、地球上の自然環境にも存在しますが、地上から約３０Ｋｍ上空にある成層圏にオゾン層と呼ばれる１０</w:t>
      </w:r>
      <w:r w:rsidRPr="006E33C3">
        <w:rPr>
          <w:rFonts w:hint="eastAsia"/>
          <w:sz w:val="20"/>
          <w:szCs w:val="20"/>
        </w:rPr>
        <w:t xml:space="preserve"> </w:t>
      </w:r>
      <w:r w:rsidRPr="006E33C3">
        <w:rPr>
          <w:rFonts w:hint="eastAsia"/>
          <w:sz w:val="20"/>
          <w:szCs w:val="20"/>
        </w:rPr>
        <w:t>～２０ｐｐｍの濃度の層があって地球を囲んでバリヤーを形成しています。</w:t>
      </w:r>
      <w:r w:rsidRPr="006E33C3">
        <w:rPr>
          <w:rFonts w:hint="eastAsia"/>
          <w:sz w:val="20"/>
          <w:szCs w:val="20"/>
        </w:rPr>
        <w:t xml:space="preserve"> </w:t>
      </w:r>
      <w:r w:rsidRPr="006E33C3">
        <w:rPr>
          <w:rFonts w:hint="eastAsia"/>
          <w:sz w:val="20"/>
          <w:szCs w:val="20"/>
        </w:rPr>
        <w:t>このバリアは、太陽から発する強い紫外線の約９５％を吸収して、地上への紫外線の到達を妨げているのです。もし、このオゾン層がなかったら、この地球上に動植物はおろか菌</w:t>
      </w:r>
      <w:r w:rsidRPr="006E33C3">
        <w:rPr>
          <w:rFonts w:hint="eastAsia"/>
          <w:sz w:val="20"/>
          <w:szCs w:val="20"/>
        </w:rPr>
        <w:t>1</w:t>
      </w:r>
      <w:r w:rsidRPr="006E33C3">
        <w:rPr>
          <w:rFonts w:hint="eastAsia"/>
          <w:sz w:val="20"/>
          <w:szCs w:val="20"/>
        </w:rPr>
        <w:t>個も生存できないと言われています。これは紫外線の中には殺菌線と呼ばれる強い殺菌力を持った波長の光が存在するからです。</w:t>
      </w:r>
    </w:p>
    <w:p w:rsidR="006E33C3" w:rsidRPr="006E33C3" w:rsidRDefault="006E33C3" w:rsidP="006E33C3">
      <w:pPr>
        <w:pStyle w:val="a5"/>
        <w:rPr>
          <w:rFonts w:hint="eastAsia"/>
          <w:sz w:val="20"/>
          <w:szCs w:val="20"/>
        </w:rPr>
      </w:pPr>
      <w:r w:rsidRPr="006E33C3">
        <w:rPr>
          <w:rFonts w:hint="eastAsia"/>
          <w:sz w:val="20"/>
          <w:szCs w:val="20"/>
        </w:rPr>
        <w:t>地球上の生物は先ず水中で生まれ、海で生育した植物が光合成で酸素を発生し、これが紫外線に当たってＯ</w:t>
      </w:r>
      <w:r w:rsidRPr="006E33C3">
        <w:rPr>
          <w:rFonts w:hint="eastAsia"/>
          <w:sz w:val="20"/>
          <w:szCs w:val="20"/>
        </w:rPr>
        <w:t>2</w:t>
      </w:r>
      <w:r w:rsidRPr="006E33C3">
        <w:rPr>
          <w:rFonts w:hint="eastAsia"/>
          <w:sz w:val="20"/>
          <w:szCs w:val="20"/>
        </w:rPr>
        <w:t>⇒Ｏ３</w:t>
      </w:r>
      <w:r w:rsidRPr="006E33C3">
        <w:rPr>
          <w:rFonts w:hint="eastAsia"/>
          <w:sz w:val="20"/>
          <w:szCs w:val="20"/>
        </w:rPr>
        <w:t xml:space="preserve"> </w:t>
      </w:r>
      <w:r w:rsidRPr="006E33C3">
        <w:rPr>
          <w:rFonts w:hint="eastAsia"/>
          <w:sz w:val="20"/>
          <w:szCs w:val="20"/>
        </w:rPr>
        <w:t>になってオゾン層が形成されてから、陸上に上がったものと考えられておりますが、オゾン層の形成には、数十億年を要したとされています。</w:t>
      </w:r>
    </w:p>
    <w:p w:rsidR="006E33C3" w:rsidRPr="006E33C3" w:rsidRDefault="006E33C3" w:rsidP="006E33C3">
      <w:pPr>
        <w:pStyle w:val="a5"/>
        <w:rPr>
          <w:rFonts w:hint="eastAsia"/>
          <w:sz w:val="20"/>
          <w:szCs w:val="20"/>
        </w:rPr>
      </w:pPr>
      <w:r w:rsidRPr="006E33C3">
        <w:rPr>
          <w:rFonts w:hint="eastAsia"/>
          <w:sz w:val="20"/>
          <w:szCs w:val="20"/>
        </w:rPr>
        <w:t>自然環境の身近なところでは、照り返しの強い海岸で日中０</w:t>
      </w:r>
      <w:r w:rsidRPr="006E33C3">
        <w:rPr>
          <w:rFonts w:hint="eastAsia"/>
          <w:sz w:val="20"/>
          <w:szCs w:val="20"/>
        </w:rPr>
        <w:t>.</w:t>
      </w:r>
      <w:r w:rsidRPr="006E33C3">
        <w:rPr>
          <w:rFonts w:hint="eastAsia"/>
          <w:sz w:val="20"/>
          <w:szCs w:val="20"/>
        </w:rPr>
        <w:t>１ｐｐｍ～０</w:t>
      </w:r>
      <w:r w:rsidRPr="006E33C3">
        <w:rPr>
          <w:rFonts w:hint="eastAsia"/>
          <w:sz w:val="20"/>
          <w:szCs w:val="20"/>
        </w:rPr>
        <w:t>.</w:t>
      </w:r>
      <w:r w:rsidRPr="006E33C3">
        <w:rPr>
          <w:rFonts w:hint="eastAsia"/>
          <w:sz w:val="20"/>
          <w:szCs w:val="20"/>
        </w:rPr>
        <w:t>３ｐｐｍのオゾンが測定された報告もあります。通常の大気中では０</w:t>
      </w:r>
      <w:r w:rsidRPr="006E33C3">
        <w:rPr>
          <w:rFonts w:hint="eastAsia"/>
          <w:sz w:val="20"/>
          <w:szCs w:val="20"/>
        </w:rPr>
        <w:t>.</w:t>
      </w:r>
      <w:r w:rsidRPr="006E33C3">
        <w:rPr>
          <w:rFonts w:hint="eastAsia"/>
          <w:sz w:val="20"/>
          <w:szCs w:val="20"/>
        </w:rPr>
        <w:t>００５ｐｐｍのオゾンが存在し、大気の自浄作用（殺菌・脱臭・脱色など）をしています。</w:t>
      </w:r>
    </w:p>
    <w:p w:rsidR="006E33C3" w:rsidRPr="006E33C3" w:rsidRDefault="006E33C3" w:rsidP="006E33C3">
      <w:pPr>
        <w:pStyle w:val="a5"/>
        <w:rPr>
          <w:rFonts w:hint="eastAsia"/>
          <w:sz w:val="20"/>
          <w:szCs w:val="20"/>
        </w:rPr>
      </w:pPr>
      <w:r w:rsidRPr="006E33C3">
        <w:rPr>
          <w:rFonts w:hint="eastAsia"/>
          <w:sz w:val="20"/>
          <w:szCs w:val="20"/>
        </w:rPr>
        <w:t>地球上の生物は、すべてその大気を呼吸して生存していますが、エアコンや冷凍機の冷媒、整髪剤などのスプレーとして使われていたフロンガスや窒素酸化物、成層圏を飛ぶ超音速航空機、スペースシャトルの排気、核実験等によって、このオゾン層が破壊され、南極、北極上にはオゾン濃度の希薄なホールが出来ており、更に拡大の様相を呈しています。</w:t>
      </w:r>
    </w:p>
    <w:p w:rsidR="006E33C3" w:rsidRPr="006E33C3" w:rsidRDefault="006E33C3" w:rsidP="006E33C3">
      <w:pPr>
        <w:pStyle w:val="a5"/>
        <w:rPr>
          <w:rFonts w:hint="eastAsia"/>
          <w:sz w:val="20"/>
          <w:szCs w:val="20"/>
        </w:rPr>
      </w:pPr>
      <w:r w:rsidRPr="006E33C3">
        <w:rPr>
          <w:rFonts w:hint="eastAsia"/>
          <w:sz w:val="20"/>
          <w:szCs w:val="20"/>
        </w:rPr>
        <w:t>このようなことから地上に到達する紫外線の量が多くなり、皮膚ガンの発生、動植物の突然変異の増加、農作物の被害、気象変動など様々な現象の要因となってきて、世界的に大きな地球環境問題となっていることは、ご存知のとおりです。</w:t>
      </w:r>
    </w:p>
    <w:p w:rsidR="006E33C3" w:rsidRPr="006E33C3" w:rsidRDefault="006E33C3" w:rsidP="006E33C3">
      <w:pPr>
        <w:pStyle w:val="a5"/>
        <w:rPr>
          <w:rFonts w:hint="eastAsia"/>
          <w:b/>
          <w:bCs/>
          <w:color w:val="22B397"/>
          <w:sz w:val="29"/>
          <w:szCs w:val="29"/>
        </w:rPr>
      </w:pPr>
      <w:r w:rsidRPr="006E33C3">
        <w:rPr>
          <w:rFonts w:hint="eastAsia"/>
          <w:b/>
          <w:bCs/>
          <w:color w:val="22B397"/>
          <w:sz w:val="29"/>
          <w:szCs w:val="29"/>
        </w:rPr>
        <w:t>オゾンの物理的・科学的特徴</w:t>
      </w:r>
    </w:p>
    <w:p w:rsidR="006E33C3" w:rsidRPr="006E33C3" w:rsidRDefault="006E33C3" w:rsidP="006E33C3">
      <w:pPr>
        <w:pStyle w:val="a5"/>
        <w:rPr>
          <w:rFonts w:hint="eastAsia"/>
          <w:sz w:val="20"/>
          <w:szCs w:val="20"/>
        </w:rPr>
      </w:pPr>
      <w:r w:rsidRPr="006E33C3">
        <w:rPr>
          <w:rFonts w:hint="eastAsia"/>
          <w:sz w:val="20"/>
          <w:szCs w:val="20"/>
        </w:rPr>
        <w:t>オゾンは酸素（Ｏ２）の同素体（同一種類の元素で出来ているのに構造が互いに異な</w:t>
      </w:r>
      <w:r w:rsidRPr="006E33C3">
        <w:rPr>
          <w:rFonts w:hint="eastAsia"/>
          <w:sz w:val="20"/>
          <w:szCs w:val="20"/>
        </w:rPr>
        <w:t xml:space="preserve"> </w:t>
      </w:r>
      <w:r w:rsidRPr="006E33C3">
        <w:rPr>
          <w:rFonts w:hint="eastAsia"/>
          <w:sz w:val="20"/>
          <w:szCs w:val="20"/>
        </w:rPr>
        <w:t>る物質を同素体と言います）で、分子記号はＯ３、分子量は４８、沸点－１１２℃、融点－１９３℃、臨界温度－１２℃、比重は空気の１</w:t>
      </w:r>
      <w:r w:rsidRPr="006E33C3">
        <w:rPr>
          <w:rFonts w:hint="eastAsia"/>
          <w:sz w:val="20"/>
          <w:szCs w:val="20"/>
        </w:rPr>
        <w:t>.</w:t>
      </w:r>
      <w:r w:rsidRPr="006E33C3">
        <w:rPr>
          <w:rFonts w:hint="eastAsia"/>
          <w:sz w:val="20"/>
          <w:szCs w:val="20"/>
        </w:rPr>
        <w:t>５４倍、酸素の</w:t>
      </w:r>
      <w:r w:rsidRPr="006E33C3">
        <w:rPr>
          <w:rFonts w:hint="eastAsia"/>
          <w:sz w:val="20"/>
          <w:szCs w:val="20"/>
        </w:rPr>
        <w:t>3</w:t>
      </w:r>
      <w:r w:rsidRPr="006E33C3">
        <w:rPr>
          <w:rFonts w:hint="eastAsia"/>
          <w:sz w:val="20"/>
          <w:szCs w:val="20"/>
        </w:rPr>
        <w:t>倍と重いですが、塩素よりは軽いものです。水への溶解度は塩素ほどではありませんが、酸素の約１０倍と（０</w:t>
      </w:r>
      <w:r w:rsidRPr="006E33C3">
        <w:rPr>
          <w:rFonts w:hint="eastAsia"/>
          <w:sz w:val="20"/>
          <w:szCs w:val="20"/>
        </w:rPr>
        <w:t>.</w:t>
      </w:r>
      <w:r w:rsidRPr="006E33C3">
        <w:rPr>
          <w:rFonts w:hint="eastAsia"/>
          <w:sz w:val="20"/>
          <w:szCs w:val="20"/>
        </w:rPr>
        <w:t>５７</w:t>
      </w:r>
      <w:r w:rsidRPr="006E33C3">
        <w:rPr>
          <w:rFonts w:hint="eastAsia"/>
          <w:sz w:val="20"/>
          <w:szCs w:val="20"/>
        </w:rPr>
        <w:t>g</w:t>
      </w:r>
      <w:r w:rsidRPr="006E33C3">
        <w:rPr>
          <w:rFonts w:hint="eastAsia"/>
          <w:sz w:val="20"/>
          <w:szCs w:val="20"/>
        </w:rPr>
        <w:t>／Ｌ</w:t>
      </w:r>
      <w:r w:rsidRPr="006E33C3">
        <w:rPr>
          <w:rFonts w:hint="eastAsia"/>
          <w:sz w:val="20"/>
          <w:szCs w:val="20"/>
        </w:rPr>
        <w:t xml:space="preserve"> </w:t>
      </w:r>
      <w:r w:rsidRPr="006E33C3">
        <w:rPr>
          <w:rFonts w:hint="eastAsia"/>
          <w:sz w:val="20"/>
          <w:szCs w:val="20"/>
        </w:rPr>
        <w:t>気温２０℃の時）高い溶解度を示します。殺菌力は、天然元素の中ではフッ素に次いで高く、空気中では塩素の約１</w:t>
      </w:r>
      <w:r w:rsidRPr="006E33C3">
        <w:rPr>
          <w:rFonts w:hint="eastAsia"/>
          <w:sz w:val="20"/>
          <w:szCs w:val="20"/>
        </w:rPr>
        <w:t>.</w:t>
      </w:r>
      <w:r w:rsidRPr="006E33C3">
        <w:rPr>
          <w:rFonts w:hint="eastAsia"/>
          <w:sz w:val="20"/>
          <w:szCs w:val="20"/>
        </w:rPr>
        <w:t>６５倍、水中では約７倍と言われています。</w:t>
      </w:r>
    </w:p>
    <w:p w:rsidR="006E33C3" w:rsidRPr="006E33C3" w:rsidRDefault="006E33C3" w:rsidP="006E33C3">
      <w:pPr>
        <w:pStyle w:val="a5"/>
        <w:rPr>
          <w:rFonts w:hint="eastAsia"/>
          <w:sz w:val="20"/>
          <w:szCs w:val="20"/>
        </w:rPr>
      </w:pPr>
      <w:r w:rsidRPr="006E33C3">
        <w:rPr>
          <w:rFonts w:hint="eastAsia"/>
          <w:sz w:val="20"/>
          <w:szCs w:val="20"/>
        </w:rPr>
        <w:t>オゾン（Ｏ３）は非常に不安定な気体であるため、生成されたオゾンは常温で徐々に分解して、安定した酸素（Ｏ２）になります。第三の原子（Ｏ）の結合がゆるいために、容易に</w:t>
      </w:r>
      <w:r w:rsidRPr="006E33C3">
        <w:rPr>
          <w:rFonts w:hint="eastAsia"/>
          <w:sz w:val="20"/>
          <w:szCs w:val="20"/>
        </w:rPr>
        <w:t>1</w:t>
      </w:r>
      <w:r w:rsidRPr="006E33C3">
        <w:rPr>
          <w:rFonts w:hint="eastAsia"/>
          <w:sz w:val="20"/>
          <w:szCs w:val="20"/>
        </w:rPr>
        <w:t>原子の酸素（Ｏ）を放出するので、</w:t>
      </w:r>
      <w:r w:rsidRPr="006E33C3">
        <w:rPr>
          <w:rFonts w:hint="eastAsia"/>
          <w:sz w:val="20"/>
          <w:szCs w:val="20"/>
        </w:rPr>
        <w:lastRenderedPageBreak/>
        <w:t>酸化力が強く、有機物、無機物を酸化します。また、微生物（細菌、真菌など）、臭気物質にも作用して、殺菌、脱臭、色素類の脱色もします。</w:t>
      </w:r>
    </w:p>
    <w:p w:rsidR="006E33C3" w:rsidRPr="006E33C3" w:rsidRDefault="006E33C3" w:rsidP="006E33C3">
      <w:pPr>
        <w:pStyle w:val="a5"/>
        <w:rPr>
          <w:rFonts w:hint="eastAsia"/>
          <w:sz w:val="20"/>
          <w:szCs w:val="20"/>
        </w:rPr>
      </w:pPr>
      <w:r w:rsidRPr="006E33C3">
        <w:rPr>
          <w:rFonts w:hint="eastAsia"/>
          <w:sz w:val="20"/>
          <w:szCs w:val="20"/>
        </w:rPr>
        <w:t>オゾンは、通常の反応によって、毒性のある副次物を生成しないことから二次公害の心配がないこと、原料は空気または酸素であるので、どのような場所でも随時任意の量が得られることなどの利点があり、近年は工業用オゾン発生装置の開発により上・下水処理、医療、居住域や食品製造工程での殺菌・脱臭、食品の原材料の処理、貯蔵に利用されるようになってきております。</w:t>
      </w:r>
    </w:p>
    <w:p w:rsidR="006E33C3" w:rsidRPr="006E33C3" w:rsidRDefault="006E33C3" w:rsidP="006E33C3">
      <w:pPr>
        <w:pStyle w:val="a5"/>
        <w:rPr>
          <w:rFonts w:hint="eastAsia"/>
          <w:b/>
          <w:bCs/>
          <w:color w:val="22B397"/>
          <w:sz w:val="29"/>
          <w:szCs w:val="29"/>
        </w:rPr>
      </w:pPr>
      <w:r w:rsidRPr="006E33C3">
        <w:rPr>
          <w:rFonts w:hint="eastAsia"/>
          <w:b/>
          <w:bCs/>
          <w:color w:val="22B397"/>
          <w:sz w:val="29"/>
          <w:szCs w:val="29"/>
        </w:rPr>
        <w:t>オゾンの発生方法</w:t>
      </w:r>
    </w:p>
    <w:p w:rsidR="006E33C3" w:rsidRPr="006E33C3" w:rsidRDefault="006E33C3" w:rsidP="006E33C3">
      <w:pPr>
        <w:pStyle w:val="a5"/>
        <w:rPr>
          <w:rFonts w:hint="eastAsia"/>
          <w:sz w:val="20"/>
          <w:szCs w:val="20"/>
        </w:rPr>
      </w:pPr>
      <w:r w:rsidRPr="006E33C3">
        <w:rPr>
          <w:rFonts w:hint="eastAsia"/>
          <w:sz w:val="20"/>
          <w:szCs w:val="20"/>
        </w:rPr>
        <w:t>先にオゾンは紫外線や雷の放電によって生成されると述べましたように、オゾンを発生させる方法にはいくつかの方法がありますが、主な方法には次のものがあります。</w:t>
      </w:r>
    </w:p>
    <w:p w:rsidR="006E33C3" w:rsidRPr="006E33C3" w:rsidRDefault="006E33C3" w:rsidP="006E33C3">
      <w:pPr>
        <w:pStyle w:val="a5"/>
        <w:rPr>
          <w:rFonts w:hint="eastAsia"/>
          <w:b/>
          <w:bCs/>
          <w:color w:val="0067B7"/>
          <w:sz w:val="27"/>
          <w:szCs w:val="27"/>
        </w:rPr>
      </w:pPr>
      <w:r w:rsidRPr="006E33C3">
        <w:rPr>
          <w:rFonts w:hint="eastAsia"/>
          <w:b/>
          <w:bCs/>
          <w:color w:val="0067B7"/>
          <w:sz w:val="27"/>
          <w:szCs w:val="27"/>
        </w:rPr>
        <w:t>光化学反応法</w:t>
      </w:r>
    </w:p>
    <w:p w:rsidR="006E33C3" w:rsidRPr="006E33C3" w:rsidRDefault="006E33C3" w:rsidP="006E33C3">
      <w:pPr>
        <w:pStyle w:val="a5"/>
        <w:rPr>
          <w:rFonts w:hint="eastAsia"/>
          <w:sz w:val="20"/>
          <w:szCs w:val="20"/>
        </w:rPr>
      </w:pPr>
      <w:r w:rsidRPr="006E33C3">
        <w:rPr>
          <w:rFonts w:hint="eastAsia"/>
          <w:sz w:val="20"/>
          <w:szCs w:val="20"/>
        </w:rPr>
        <w:t>この方法は、オゾン層におけるオゾン生成のメカニズムと同じ原理です。つまり、紫外線の中でも更に波長の短いオゾン発生線とよばれる光線を酸素分子（Ｏ２）に照射すると、酸素分子（Ｏ</w:t>
      </w:r>
      <w:r w:rsidRPr="006E33C3">
        <w:rPr>
          <w:rFonts w:hint="eastAsia"/>
          <w:sz w:val="20"/>
          <w:szCs w:val="20"/>
        </w:rPr>
        <w:t>2</w:t>
      </w:r>
      <w:r w:rsidRPr="006E33C3">
        <w:rPr>
          <w:rFonts w:hint="eastAsia"/>
          <w:sz w:val="20"/>
          <w:szCs w:val="20"/>
        </w:rPr>
        <w:t>）が解離して酸素原子（Ｏ）が２個生じます。この酸素原子（Ｏ）が他の酸素分子（Ｏ２）と結合してオゾン（Ｏ３）が生成されるのです。</w:t>
      </w:r>
      <w:r w:rsidRPr="006E33C3">
        <w:rPr>
          <w:rFonts w:hint="eastAsia"/>
          <w:sz w:val="20"/>
          <w:szCs w:val="20"/>
        </w:rPr>
        <w:br/>
      </w:r>
      <w:r w:rsidRPr="006E33C3">
        <w:rPr>
          <w:rFonts w:hint="eastAsia"/>
          <w:sz w:val="20"/>
          <w:szCs w:val="20"/>
        </w:rPr>
        <w:t>Ｏ２＋Ｏ＝Ｏ３</w:t>
      </w:r>
    </w:p>
    <w:p w:rsidR="006E33C3" w:rsidRPr="006E33C3" w:rsidRDefault="006E33C3" w:rsidP="006E33C3">
      <w:pPr>
        <w:pStyle w:val="a5"/>
        <w:rPr>
          <w:rFonts w:hint="eastAsia"/>
          <w:sz w:val="20"/>
          <w:szCs w:val="20"/>
        </w:rPr>
      </w:pPr>
      <w:r w:rsidRPr="006E33C3">
        <w:rPr>
          <w:rFonts w:hint="eastAsia"/>
          <w:sz w:val="20"/>
          <w:szCs w:val="20"/>
        </w:rPr>
        <w:t>一般に紫外線によるオゾンの生成には紫外線ランプが使用されますが、この方法の難点としては、紫外線の中にはオゾンを生成する波長の光線と、オゾンを分解する波長の光線があるために、オゾンの生成と分解の反応が並列して起こること、さらに分解反応で生じた酸素原子（Ｏ）がオゾンと反応してオゾンを壊すという現象が起こるために、あまり高濃度なオゾン発生は期待できないと言われています。</w:t>
      </w:r>
    </w:p>
    <w:p w:rsidR="006E33C3" w:rsidRPr="006E33C3" w:rsidRDefault="006E33C3" w:rsidP="006E33C3">
      <w:pPr>
        <w:pStyle w:val="a5"/>
        <w:rPr>
          <w:rFonts w:hint="eastAsia"/>
        </w:rPr>
      </w:pPr>
      <w:r w:rsidRPr="006E33C3">
        <w:rPr>
          <w:noProof/>
        </w:rPr>
        <w:drawing>
          <wp:inline distT="0" distB="0" distL="0" distR="0">
            <wp:extent cx="3884494" cy="1913470"/>
            <wp:effectExtent l="0" t="0" r="1905" b="0"/>
            <wp:docPr id="2" name="図 2" descr="光化学反応法画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光化学反応法画像"/>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8620" cy="1925354"/>
                    </a:xfrm>
                    <a:prstGeom prst="rect">
                      <a:avLst/>
                    </a:prstGeom>
                    <a:noFill/>
                    <a:ln>
                      <a:noFill/>
                    </a:ln>
                  </pic:spPr>
                </pic:pic>
              </a:graphicData>
            </a:graphic>
          </wp:inline>
        </w:drawing>
      </w:r>
    </w:p>
    <w:p w:rsidR="006E33C3" w:rsidRPr="006E33C3" w:rsidRDefault="006E33C3" w:rsidP="006E33C3">
      <w:pPr>
        <w:pStyle w:val="a5"/>
        <w:rPr>
          <w:rFonts w:hint="eastAsia"/>
          <w:sz w:val="20"/>
          <w:szCs w:val="20"/>
        </w:rPr>
      </w:pPr>
      <w:r w:rsidRPr="006E33C3">
        <w:rPr>
          <w:rFonts w:hint="eastAsia"/>
          <w:sz w:val="20"/>
          <w:szCs w:val="20"/>
        </w:rPr>
        <w:t>身近なところではコピー機のランプから出る紫外線によって微量のオゾンが発生している例があります。このことからオゾンの臭いをコピー臭とよんでる文献もあります。森林や海岸にオゾンが多いのは、紫外線が強いためと言われています。</w:t>
      </w:r>
    </w:p>
    <w:p w:rsidR="006E33C3" w:rsidRPr="006E33C3" w:rsidRDefault="006E33C3" w:rsidP="006E33C3">
      <w:pPr>
        <w:pStyle w:val="a5"/>
        <w:rPr>
          <w:rFonts w:hint="eastAsia"/>
          <w:b/>
          <w:bCs/>
          <w:color w:val="0067B7"/>
          <w:sz w:val="27"/>
          <w:szCs w:val="27"/>
        </w:rPr>
      </w:pPr>
      <w:r w:rsidRPr="006E33C3">
        <w:rPr>
          <w:rFonts w:hint="eastAsia"/>
          <w:b/>
          <w:bCs/>
          <w:color w:val="0067B7"/>
          <w:sz w:val="27"/>
          <w:szCs w:val="27"/>
        </w:rPr>
        <w:t>紫外線について</w:t>
      </w:r>
    </w:p>
    <w:p w:rsidR="006E33C3" w:rsidRPr="006E33C3" w:rsidRDefault="006E33C3" w:rsidP="006E33C3">
      <w:pPr>
        <w:pStyle w:val="a5"/>
        <w:rPr>
          <w:rFonts w:hint="eastAsia"/>
          <w:sz w:val="20"/>
          <w:szCs w:val="20"/>
        </w:rPr>
      </w:pPr>
      <w:r w:rsidRPr="006E33C3">
        <w:rPr>
          <w:rFonts w:hint="eastAsia"/>
          <w:sz w:val="20"/>
          <w:szCs w:val="20"/>
        </w:rPr>
        <w:t>人間の目に見える光の中で最も波長の短いものが紫色です。紫色より短い波長の光を紫外線と言います。</w:t>
      </w:r>
      <w:r w:rsidRPr="006E33C3">
        <w:rPr>
          <w:rFonts w:hint="eastAsia"/>
          <w:sz w:val="20"/>
          <w:szCs w:val="20"/>
        </w:rPr>
        <w:br/>
      </w:r>
      <w:r w:rsidRPr="006E33C3">
        <w:rPr>
          <w:rFonts w:hint="eastAsia"/>
          <w:sz w:val="20"/>
          <w:szCs w:val="20"/>
        </w:rPr>
        <w:t>紫外線は波長の種類によって異なった性質があり、それぞれが重要な働きがあります。</w:t>
      </w:r>
      <w:r w:rsidRPr="006E33C3">
        <w:rPr>
          <w:rFonts w:hint="eastAsia"/>
          <w:sz w:val="20"/>
          <w:szCs w:val="20"/>
        </w:rPr>
        <w:br/>
      </w:r>
      <w:r w:rsidRPr="006E33C3">
        <w:rPr>
          <w:rFonts w:hint="eastAsia"/>
          <w:sz w:val="20"/>
          <w:szCs w:val="20"/>
        </w:rPr>
        <w:t>・２５０ｎｍ～２６０ｎｍ（ナノメーター）の紫外線に強力な殺菌効果</w:t>
      </w:r>
      <w:r w:rsidRPr="006E33C3">
        <w:rPr>
          <w:rFonts w:hint="eastAsia"/>
          <w:sz w:val="20"/>
          <w:szCs w:val="20"/>
        </w:rPr>
        <w:br/>
      </w:r>
      <w:r w:rsidRPr="006E33C3">
        <w:rPr>
          <w:rFonts w:hint="eastAsia"/>
          <w:sz w:val="20"/>
          <w:szCs w:val="20"/>
        </w:rPr>
        <w:t>・１８５ｎｍの紫外線は酸素を解離するためにオゾンの生成に寄与する効果</w:t>
      </w:r>
      <w:r w:rsidRPr="006E33C3">
        <w:rPr>
          <w:rFonts w:hint="eastAsia"/>
          <w:sz w:val="20"/>
          <w:szCs w:val="20"/>
        </w:rPr>
        <w:br/>
      </w:r>
      <w:r w:rsidRPr="006E33C3">
        <w:rPr>
          <w:rFonts w:hint="eastAsia"/>
          <w:sz w:val="20"/>
          <w:szCs w:val="20"/>
        </w:rPr>
        <w:t>・２５４ｎｍの紫外線はオゾンの分解に作用します。</w:t>
      </w:r>
    </w:p>
    <w:p w:rsidR="006E33C3" w:rsidRPr="006E33C3" w:rsidRDefault="006E33C3" w:rsidP="006E33C3">
      <w:pPr>
        <w:pStyle w:val="a5"/>
        <w:rPr>
          <w:rFonts w:hint="eastAsia"/>
        </w:rPr>
      </w:pPr>
      <w:r w:rsidRPr="006E33C3">
        <w:rPr>
          <w:noProof/>
        </w:rPr>
        <w:lastRenderedPageBreak/>
        <w:drawing>
          <wp:inline distT="0" distB="0" distL="0" distR="0">
            <wp:extent cx="5400040" cy="2809240"/>
            <wp:effectExtent l="0" t="0" r="0" b="0"/>
            <wp:docPr id="1" name="図 1" descr="紫外線について画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紫外線について画像"/>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400040" cy="2809240"/>
                    </a:xfrm>
                    <a:prstGeom prst="rect">
                      <a:avLst/>
                    </a:prstGeom>
                    <a:noFill/>
                    <a:ln>
                      <a:noFill/>
                    </a:ln>
                  </pic:spPr>
                </pic:pic>
              </a:graphicData>
            </a:graphic>
          </wp:inline>
        </w:drawing>
      </w:r>
    </w:p>
    <w:p w:rsidR="006E33C3" w:rsidRPr="006E33C3" w:rsidRDefault="006E33C3" w:rsidP="006E33C3">
      <w:pPr>
        <w:pStyle w:val="a5"/>
        <w:rPr>
          <w:rFonts w:hint="eastAsia"/>
          <w:sz w:val="20"/>
          <w:szCs w:val="20"/>
        </w:rPr>
      </w:pPr>
      <w:r w:rsidRPr="006E33C3">
        <w:rPr>
          <w:rFonts w:hint="eastAsia"/>
          <w:sz w:val="20"/>
          <w:szCs w:val="20"/>
        </w:rPr>
        <w:t>ｎｍ（ナノメーター）は、１兆分の１ｍです。因みに千分の１ｍは１ｍｍ（ミリメーター）、百万分の１ｍは１μｍ（マイクロメーター）です。</w:t>
      </w:r>
    </w:p>
    <w:p w:rsidR="006E33C3" w:rsidRPr="006E33C3" w:rsidRDefault="006E33C3" w:rsidP="006E33C3">
      <w:pPr>
        <w:pStyle w:val="a5"/>
        <w:rPr>
          <w:rFonts w:hint="eastAsia"/>
          <w:b/>
          <w:bCs/>
          <w:color w:val="0067B7"/>
          <w:sz w:val="27"/>
          <w:szCs w:val="27"/>
        </w:rPr>
      </w:pPr>
      <w:r w:rsidRPr="006E33C3">
        <w:rPr>
          <w:rFonts w:hint="eastAsia"/>
          <w:b/>
          <w:bCs/>
          <w:color w:val="0067B7"/>
          <w:sz w:val="27"/>
          <w:szCs w:val="27"/>
        </w:rPr>
        <w:t>電解法</w:t>
      </w:r>
    </w:p>
    <w:p w:rsidR="006E33C3" w:rsidRPr="006E33C3" w:rsidRDefault="006E33C3" w:rsidP="006E33C3">
      <w:pPr>
        <w:pStyle w:val="a5"/>
        <w:rPr>
          <w:rFonts w:hint="eastAsia"/>
          <w:sz w:val="20"/>
          <w:szCs w:val="20"/>
        </w:rPr>
      </w:pPr>
      <w:r w:rsidRPr="006E33C3">
        <w:rPr>
          <w:rFonts w:hint="eastAsia"/>
          <w:sz w:val="20"/>
          <w:szCs w:val="20"/>
        </w:rPr>
        <w:t>この方法は電解液として硫酸または塩酸の水溶液を使用し、電気分解によってオゾンを生成するものです。最近の電解式オゾン発生法としては、固体電解質を使用する方法や４弗化ホウ酸を電解液に使用する方法などが研究されています。この方法は水を用いるため、窒素酸化物（ＮＯｘ）を副次的に生成することがないという特長があります。大きな電源装置が必要であり、可搬性はありません。</w:t>
      </w:r>
    </w:p>
    <w:p w:rsidR="006E33C3" w:rsidRPr="006E33C3" w:rsidRDefault="006E33C3" w:rsidP="006E33C3">
      <w:pPr>
        <w:pStyle w:val="a5"/>
        <w:rPr>
          <w:rFonts w:hint="eastAsia"/>
          <w:b/>
          <w:bCs/>
          <w:color w:val="0067B7"/>
          <w:sz w:val="27"/>
          <w:szCs w:val="27"/>
        </w:rPr>
      </w:pPr>
      <w:r w:rsidRPr="006E33C3">
        <w:rPr>
          <w:rFonts w:hint="eastAsia"/>
          <w:b/>
          <w:bCs/>
          <w:color w:val="0067B7"/>
          <w:sz w:val="27"/>
          <w:szCs w:val="27"/>
        </w:rPr>
        <w:t>放射線照射法</w:t>
      </w:r>
    </w:p>
    <w:p w:rsidR="006E33C3" w:rsidRPr="006E33C3" w:rsidRDefault="006E33C3" w:rsidP="006E33C3">
      <w:pPr>
        <w:pStyle w:val="a5"/>
        <w:rPr>
          <w:rFonts w:hint="eastAsia"/>
          <w:sz w:val="20"/>
          <w:szCs w:val="20"/>
        </w:rPr>
      </w:pPr>
      <w:r w:rsidRPr="006E33C3">
        <w:rPr>
          <w:rFonts w:hint="eastAsia"/>
          <w:sz w:val="20"/>
          <w:szCs w:val="20"/>
        </w:rPr>
        <w:t>この方法は、放射線の電離作用によるもので、放射線の高エネルギー領域に空気を入れるとオゾンが発することを応用したものです。研究室段階のもので、実際のオゾン発生装置としては実用化されるまでには至っおりません。</w:t>
      </w:r>
    </w:p>
    <w:p w:rsidR="006E33C3" w:rsidRPr="006E33C3" w:rsidRDefault="006E33C3" w:rsidP="006E33C3">
      <w:pPr>
        <w:pStyle w:val="a5"/>
        <w:rPr>
          <w:rFonts w:hint="eastAsia"/>
          <w:b/>
          <w:bCs/>
          <w:color w:val="0067B7"/>
          <w:sz w:val="27"/>
          <w:szCs w:val="27"/>
        </w:rPr>
      </w:pPr>
      <w:r w:rsidRPr="006E33C3">
        <w:rPr>
          <w:rFonts w:hint="eastAsia"/>
          <w:b/>
          <w:bCs/>
          <w:color w:val="0067B7"/>
          <w:sz w:val="27"/>
          <w:szCs w:val="27"/>
        </w:rPr>
        <w:t>放電によって発生させる方法</w:t>
      </w:r>
    </w:p>
    <w:p w:rsidR="006E33C3" w:rsidRPr="006E33C3" w:rsidRDefault="006E33C3" w:rsidP="006E33C3">
      <w:pPr>
        <w:pStyle w:val="a5"/>
        <w:rPr>
          <w:rFonts w:hint="eastAsia"/>
          <w:sz w:val="20"/>
          <w:szCs w:val="20"/>
        </w:rPr>
      </w:pPr>
      <w:r w:rsidRPr="006E33C3">
        <w:rPr>
          <w:rFonts w:hint="eastAsia"/>
          <w:sz w:val="20"/>
          <w:szCs w:val="20"/>
        </w:rPr>
        <w:t>放電によってオゾンを発生させる方法としては、無声放電方式によるもの、コロナ放電方式によるもの、またはいくつかの放電方式を組み合わせた複合放電方式があります。</w:t>
      </w:r>
    </w:p>
    <w:p w:rsidR="006E33C3" w:rsidRPr="006E33C3" w:rsidRDefault="006E33C3" w:rsidP="006E33C3">
      <w:pPr>
        <w:pStyle w:val="a5"/>
        <w:rPr>
          <w:rFonts w:hint="eastAsia"/>
          <w:b/>
          <w:bCs/>
          <w:color w:val="C51333"/>
          <w:sz w:val="20"/>
          <w:szCs w:val="20"/>
        </w:rPr>
      </w:pPr>
      <w:r w:rsidRPr="006E33C3">
        <w:rPr>
          <w:rFonts w:hint="eastAsia"/>
          <w:b/>
          <w:bCs/>
          <w:color w:val="C51333"/>
          <w:sz w:val="20"/>
          <w:szCs w:val="20"/>
        </w:rPr>
        <w:t>オゾンジェネレーターは、コロナ放電よりも電圧を抑え、パルスパワー</w:t>
      </w:r>
      <w:r w:rsidRPr="006E33C3">
        <w:rPr>
          <w:rFonts w:hint="eastAsia"/>
          <w:b/>
          <w:bCs/>
          <w:color w:val="C51333"/>
          <w:sz w:val="20"/>
          <w:szCs w:val="20"/>
        </w:rPr>
        <w:t xml:space="preserve"> </w:t>
      </w:r>
      <w:r w:rsidRPr="006E33C3">
        <w:rPr>
          <w:rFonts w:hint="eastAsia"/>
          <w:b/>
          <w:bCs/>
          <w:color w:val="C51333"/>
          <w:sz w:val="20"/>
          <w:szCs w:val="20"/>
        </w:rPr>
        <w:t>を用いたストリーマ放電方式を採用しています。この製品の特長は、従来製品のコロナ放電と比べて消費電力が少なく、窒素酸化物の副次的な生成を著しく少なくしたこと、更に電極の寿命を、従来の製品が約３</w:t>
      </w:r>
      <w:r w:rsidRPr="006E33C3">
        <w:rPr>
          <w:rFonts w:hint="eastAsia"/>
          <w:b/>
          <w:bCs/>
          <w:color w:val="C51333"/>
          <w:sz w:val="20"/>
          <w:szCs w:val="20"/>
        </w:rPr>
        <w:t>,</w:t>
      </w:r>
      <w:r w:rsidRPr="006E33C3">
        <w:rPr>
          <w:rFonts w:hint="eastAsia"/>
          <w:b/>
          <w:bCs/>
          <w:color w:val="C51333"/>
          <w:sz w:val="20"/>
          <w:szCs w:val="20"/>
        </w:rPr>
        <w:t>０００時間であるのに対し、約１０</w:t>
      </w:r>
      <w:r w:rsidRPr="006E33C3">
        <w:rPr>
          <w:rFonts w:hint="eastAsia"/>
          <w:b/>
          <w:bCs/>
          <w:color w:val="C51333"/>
          <w:sz w:val="20"/>
          <w:szCs w:val="20"/>
        </w:rPr>
        <w:t>,</w:t>
      </w:r>
      <w:r w:rsidRPr="006E33C3">
        <w:rPr>
          <w:rFonts w:hint="eastAsia"/>
          <w:b/>
          <w:bCs/>
          <w:color w:val="C51333"/>
          <w:sz w:val="20"/>
          <w:szCs w:val="20"/>
        </w:rPr>
        <w:t>０００時間と</w:t>
      </w:r>
      <w:r w:rsidRPr="006E33C3">
        <w:rPr>
          <w:rFonts w:hint="eastAsia"/>
          <w:b/>
          <w:bCs/>
          <w:color w:val="C51333"/>
          <w:sz w:val="20"/>
          <w:szCs w:val="20"/>
        </w:rPr>
        <w:t xml:space="preserve"> </w:t>
      </w:r>
      <w:r w:rsidRPr="006E33C3">
        <w:rPr>
          <w:rFonts w:hint="eastAsia"/>
          <w:b/>
          <w:bCs/>
          <w:color w:val="C51333"/>
          <w:sz w:val="20"/>
          <w:szCs w:val="20"/>
        </w:rPr>
        <w:t>飛躍的に長寿命化し、地球環境にやさしいことです。</w:t>
      </w:r>
    </w:p>
    <w:p w:rsidR="006E33C3" w:rsidRPr="006E33C3" w:rsidRDefault="006E33C3" w:rsidP="006E33C3">
      <w:pPr>
        <w:pStyle w:val="a5"/>
        <w:rPr>
          <w:rFonts w:hint="eastAsia"/>
          <w:b/>
          <w:bCs/>
          <w:color w:val="22B397"/>
          <w:sz w:val="29"/>
          <w:szCs w:val="29"/>
        </w:rPr>
      </w:pPr>
      <w:r w:rsidRPr="006E33C3">
        <w:rPr>
          <w:rFonts w:hint="eastAsia"/>
          <w:b/>
          <w:bCs/>
          <w:color w:val="22B397"/>
          <w:sz w:val="29"/>
          <w:szCs w:val="29"/>
        </w:rPr>
        <w:t>オゾンの分解方法</w:t>
      </w:r>
    </w:p>
    <w:p w:rsidR="006E33C3" w:rsidRPr="006E33C3" w:rsidRDefault="006E33C3" w:rsidP="006E33C3">
      <w:pPr>
        <w:pStyle w:val="a5"/>
        <w:rPr>
          <w:rFonts w:hint="eastAsia"/>
          <w:sz w:val="20"/>
          <w:szCs w:val="20"/>
        </w:rPr>
      </w:pPr>
      <w:r w:rsidRPr="006E33C3">
        <w:rPr>
          <w:rFonts w:hint="eastAsia"/>
          <w:sz w:val="20"/>
          <w:szCs w:val="20"/>
        </w:rPr>
        <w:t>残存オゾンを分解する方法としては、主に下記の方法が挙げられます。</w:t>
      </w:r>
    </w:p>
    <w:p w:rsidR="006E33C3" w:rsidRPr="006E33C3" w:rsidRDefault="006E33C3" w:rsidP="006E33C3">
      <w:pPr>
        <w:pStyle w:val="a5"/>
        <w:rPr>
          <w:rFonts w:hint="eastAsia"/>
          <w:b/>
          <w:bCs/>
          <w:color w:val="0067B7"/>
          <w:sz w:val="27"/>
          <w:szCs w:val="27"/>
        </w:rPr>
      </w:pPr>
      <w:r w:rsidRPr="006E33C3">
        <w:rPr>
          <w:rFonts w:hint="eastAsia"/>
          <w:b/>
          <w:bCs/>
          <w:color w:val="0067B7"/>
          <w:sz w:val="27"/>
          <w:szCs w:val="27"/>
        </w:rPr>
        <w:t>活性炭吸着分解法</w:t>
      </w:r>
    </w:p>
    <w:p w:rsidR="006E33C3" w:rsidRPr="006E33C3" w:rsidRDefault="006E33C3" w:rsidP="006E33C3">
      <w:pPr>
        <w:pStyle w:val="a5"/>
        <w:rPr>
          <w:rFonts w:hint="eastAsia"/>
          <w:sz w:val="20"/>
          <w:szCs w:val="20"/>
        </w:rPr>
      </w:pPr>
      <w:r w:rsidRPr="006E33C3">
        <w:rPr>
          <w:rFonts w:hint="eastAsia"/>
          <w:sz w:val="20"/>
          <w:szCs w:val="20"/>
        </w:rPr>
        <w:t>活性炭を用いて吸着分解させる方法で、オゾンを確実に処理でき、メンテナンスは活性炭の取り替えのみで済みます。吸着されたオゾンは活性炭と反応してＣＯ２および少量のＣＯを生成します。この反応は、活性化エネルギーが大きいために、反応速度が遅く、活性炭表面にオゾンが蓄積されます。オゾンは発熱反応により分解してＯ２になります。</w:t>
      </w:r>
      <w:r w:rsidRPr="006E33C3">
        <w:rPr>
          <w:rFonts w:hint="eastAsia"/>
          <w:sz w:val="20"/>
          <w:szCs w:val="20"/>
        </w:rPr>
        <w:br/>
      </w:r>
      <w:r w:rsidRPr="006E33C3">
        <w:rPr>
          <w:rFonts w:hint="eastAsia"/>
          <w:sz w:val="20"/>
          <w:szCs w:val="20"/>
        </w:rPr>
        <w:t>２Ｏ３　　→　３Ｏ２　＋２８６ＫＪ</w:t>
      </w:r>
    </w:p>
    <w:p w:rsidR="006E33C3" w:rsidRPr="006E33C3" w:rsidRDefault="006E33C3" w:rsidP="006E33C3">
      <w:pPr>
        <w:pStyle w:val="a5"/>
        <w:rPr>
          <w:rFonts w:hint="eastAsia"/>
          <w:sz w:val="20"/>
          <w:szCs w:val="20"/>
        </w:rPr>
      </w:pPr>
      <w:r w:rsidRPr="006E33C3">
        <w:rPr>
          <w:rFonts w:hint="eastAsia"/>
          <w:sz w:val="20"/>
          <w:szCs w:val="20"/>
        </w:rPr>
        <w:lastRenderedPageBreak/>
        <w:t>この方法は有機物の混入に極めて敏感であり、活性炭表面にオゾンが蓄積すると、比較的低温でも有機物が燃焼するので、活性炭層の温度管理が重要であると言われています。この方法は主として上下水道などで用いられている方法です。</w:t>
      </w:r>
    </w:p>
    <w:p w:rsidR="006E33C3" w:rsidRPr="006E33C3" w:rsidRDefault="006E33C3" w:rsidP="006E33C3">
      <w:pPr>
        <w:pStyle w:val="a5"/>
        <w:rPr>
          <w:rFonts w:hint="eastAsia"/>
          <w:b/>
          <w:bCs/>
          <w:color w:val="0067B7"/>
          <w:sz w:val="27"/>
          <w:szCs w:val="27"/>
        </w:rPr>
      </w:pPr>
      <w:r w:rsidRPr="006E33C3">
        <w:rPr>
          <w:rFonts w:hint="eastAsia"/>
          <w:b/>
          <w:bCs/>
          <w:color w:val="0067B7"/>
          <w:sz w:val="27"/>
          <w:szCs w:val="27"/>
        </w:rPr>
        <w:t>加熱分解法</w:t>
      </w:r>
    </w:p>
    <w:p w:rsidR="006E33C3" w:rsidRPr="006E33C3" w:rsidRDefault="006E33C3" w:rsidP="006E33C3">
      <w:pPr>
        <w:pStyle w:val="a5"/>
        <w:rPr>
          <w:rFonts w:hint="eastAsia"/>
          <w:sz w:val="20"/>
          <w:szCs w:val="20"/>
        </w:rPr>
      </w:pPr>
      <w:r w:rsidRPr="006E33C3">
        <w:rPr>
          <w:rFonts w:hint="eastAsia"/>
          <w:sz w:val="20"/>
          <w:szCs w:val="20"/>
        </w:rPr>
        <w:t>オゾンの分解は発熱反応であるので、活性エネルギー以上のエネルギーを与えられると、オゾンは熱分解を起こします。オゾンの分解には、温度と酸素濃度が影響し、温度の上昇とともに分解速度が速くなります。なお、オゾンの分解速度は光照射によっても加速されますが、２００℃以上になると分解反応の半減期は数秒以内になります。実用的には、３５０℃に</w:t>
      </w:r>
      <w:r w:rsidRPr="006E33C3">
        <w:rPr>
          <w:rFonts w:hint="eastAsia"/>
          <w:sz w:val="20"/>
          <w:szCs w:val="20"/>
        </w:rPr>
        <w:t>1</w:t>
      </w:r>
      <w:r w:rsidRPr="006E33C3">
        <w:rPr>
          <w:rFonts w:hint="eastAsia"/>
          <w:sz w:val="20"/>
          <w:szCs w:val="20"/>
        </w:rPr>
        <w:t>秒間程度滞留させることにより、ほぼ完全に分解されると言われています。</w:t>
      </w:r>
    </w:p>
    <w:p w:rsidR="006E33C3" w:rsidRPr="006E33C3" w:rsidRDefault="006E33C3" w:rsidP="006E33C3">
      <w:pPr>
        <w:pStyle w:val="a5"/>
        <w:rPr>
          <w:rFonts w:hint="eastAsia"/>
          <w:b/>
          <w:bCs/>
          <w:color w:val="0067B7"/>
          <w:sz w:val="27"/>
          <w:szCs w:val="27"/>
        </w:rPr>
      </w:pPr>
      <w:r w:rsidRPr="006E33C3">
        <w:rPr>
          <w:rFonts w:hint="eastAsia"/>
          <w:b/>
          <w:bCs/>
          <w:color w:val="0067B7"/>
          <w:sz w:val="27"/>
          <w:szCs w:val="27"/>
        </w:rPr>
        <w:t>接触分解法</w:t>
      </w:r>
    </w:p>
    <w:p w:rsidR="006E33C3" w:rsidRPr="006E33C3" w:rsidRDefault="006E33C3" w:rsidP="006E33C3">
      <w:pPr>
        <w:pStyle w:val="a5"/>
        <w:rPr>
          <w:rFonts w:hint="eastAsia"/>
          <w:sz w:val="20"/>
          <w:szCs w:val="20"/>
        </w:rPr>
      </w:pPr>
      <w:r w:rsidRPr="006E33C3">
        <w:rPr>
          <w:rFonts w:hint="eastAsia"/>
          <w:sz w:val="20"/>
          <w:szCs w:val="20"/>
        </w:rPr>
        <w:t>シリカ（ＳｉＯ</w:t>
      </w:r>
      <w:r w:rsidRPr="006E33C3">
        <w:rPr>
          <w:rFonts w:hint="eastAsia"/>
          <w:sz w:val="20"/>
          <w:szCs w:val="20"/>
        </w:rPr>
        <w:t>2</w:t>
      </w:r>
      <w:r w:rsidRPr="006E33C3">
        <w:rPr>
          <w:rFonts w:hint="eastAsia"/>
          <w:sz w:val="20"/>
          <w:szCs w:val="20"/>
        </w:rPr>
        <w:t>）、アルミナ（Ａｌ２Ｏ３、酸化第二鉄（Ｆｅ２Ｏ３）の表面でオゾンが接触分解することは古くから知られていて、地表付近のオゾンの分解は、土砂に含まれるこれらの成分が関与しているものと考えられています。このようにオゾンは種々の金属および金属酸化物の表面で分解して酸素になります。一般にこの反応は熱分解よりも低温で起こるので、コスト的に有利であり最も広く用いられています。触媒としては、二酸化マンガン（ＭｎＯ２）、酸化第一鉄（Ｆｅ２Ｏ２）、酸化ニッケル（ＮｉＯ）などが用いられています。これらを５０℃～１５０℃程度に加熱してオゾンガスを通すと接触時間０</w:t>
      </w:r>
      <w:r w:rsidRPr="006E33C3">
        <w:rPr>
          <w:rFonts w:hint="eastAsia"/>
          <w:sz w:val="20"/>
          <w:szCs w:val="20"/>
        </w:rPr>
        <w:t>.</w:t>
      </w:r>
      <w:r w:rsidRPr="006E33C3">
        <w:rPr>
          <w:rFonts w:hint="eastAsia"/>
          <w:sz w:val="20"/>
          <w:szCs w:val="20"/>
        </w:rPr>
        <w:t>５～５秒程度で分解反応が行われます。</w:t>
      </w:r>
    </w:p>
    <w:p w:rsidR="006E33C3" w:rsidRPr="006E33C3" w:rsidRDefault="006E33C3" w:rsidP="006E33C3">
      <w:pPr>
        <w:pStyle w:val="a5"/>
        <w:rPr>
          <w:rFonts w:hint="eastAsia"/>
          <w:b/>
          <w:bCs/>
          <w:color w:val="0067B7"/>
          <w:sz w:val="27"/>
          <w:szCs w:val="27"/>
        </w:rPr>
      </w:pPr>
      <w:r w:rsidRPr="006E33C3">
        <w:rPr>
          <w:rFonts w:hint="eastAsia"/>
          <w:b/>
          <w:bCs/>
          <w:color w:val="0067B7"/>
          <w:sz w:val="27"/>
          <w:szCs w:val="27"/>
        </w:rPr>
        <w:t>湿式法</w:t>
      </w:r>
    </w:p>
    <w:p w:rsidR="006E33C3" w:rsidRPr="006E33C3" w:rsidRDefault="006E33C3" w:rsidP="006E33C3">
      <w:pPr>
        <w:pStyle w:val="a5"/>
        <w:rPr>
          <w:rFonts w:hint="eastAsia"/>
          <w:b/>
          <w:bCs/>
          <w:color w:val="C51333"/>
          <w:sz w:val="27"/>
          <w:szCs w:val="27"/>
        </w:rPr>
      </w:pPr>
      <w:r w:rsidRPr="006E33C3">
        <w:rPr>
          <w:rFonts w:hint="eastAsia"/>
          <w:b/>
          <w:bCs/>
          <w:color w:val="C51333"/>
          <w:sz w:val="27"/>
          <w:szCs w:val="27"/>
        </w:rPr>
        <w:t>（</w:t>
      </w:r>
      <w:r w:rsidRPr="006E33C3">
        <w:rPr>
          <w:rFonts w:hint="eastAsia"/>
          <w:b/>
          <w:bCs/>
          <w:color w:val="C51333"/>
          <w:sz w:val="27"/>
          <w:szCs w:val="27"/>
        </w:rPr>
        <w:t>1</w:t>
      </w:r>
      <w:r w:rsidRPr="006E33C3">
        <w:rPr>
          <w:rFonts w:hint="eastAsia"/>
          <w:b/>
          <w:bCs/>
          <w:color w:val="C51333"/>
          <w:sz w:val="27"/>
          <w:szCs w:val="27"/>
        </w:rPr>
        <w:t>）水洗法</w:t>
      </w:r>
    </w:p>
    <w:p w:rsidR="006E33C3" w:rsidRPr="006E33C3" w:rsidRDefault="006E33C3" w:rsidP="006E33C3">
      <w:pPr>
        <w:pStyle w:val="a5"/>
        <w:rPr>
          <w:rFonts w:hint="eastAsia"/>
          <w:sz w:val="20"/>
          <w:szCs w:val="20"/>
        </w:rPr>
      </w:pPr>
      <w:r w:rsidRPr="006E33C3">
        <w:rPr>
          <w:rFonts w:hint="eastAsia"/>
          <w:sz w:val="20"/>
          <w:szCs w:val="20"/>
        </w:rPr>
        <w:t>水中に溶存したオゾンは非常に不安定で、十数分で半減すると言われています。また、温度上昇、ＰＨ値の上昇に伴って、加速度的に酸素へ分解します。水中におけるオゾンの分解は、水酸イオン（ＯＨ－）による塩基触媒反応によるものとされていますが、そのメカニズムは明解ではありません。ただし、中性の水の中ではオゾンの溶解速度が比較的遅いために、中性の水で洗浄しただけではオゾンの除去率が小さくなり、０</w:t>
      </w:r>
      <w:r w:rsidRPr="006E33C3">
        <w:rPr>
          <w:rFonts w:hint="eastAsia"/>
          <w:sz w:val="20"/>
          <w:szCs w:val="20"/>
        </w:rPr>
        <w:t>.</w:t>
      </w:r>
      <w:r w:rsidRPr="006E33C3">
        <w:rPr>
          <w:rFonts w:hint="eastAsia"/>
          <w:sz w:val="20"/>
          <w:szCs w:val="20"/>
        </w:rPr>
        <w:t>１ｐｐｍ以下に除去することは難しいとされています。</w:t>
      </w:r>
    </w:p>
    <w:p w:rsidR="006E33C3" w:rsidRPr="006E33C3" w:rsidRDefault="006E33C3" w:rsidP="006E33C3">
      <w:pPr>
        <w:pStyle w:val="a5"/>
        <w:rPr>
          <w:rFonts w:hint="eastAsia"/>
          <w:b/>
          <w:bCs/>
          <w:color w:val="C51333"/>
          <w:sz w:val="27"/>
          <w:szCs w:val="27"/>
        </w:rPr>
      </w:pPr>
      <w:r w:rsidRPr="006E33C3">
        <w:rPr>
          <w:rFonts w:hint="eastAsia"/>
          <w:b/>
          <w:bCs/>
          <w:color w:val="C51333"/>
          <w:sz w:val="27"/>
          <w:szCs w:val="27"/>
        </w:rPr>
        <w:t>（</w:t>
      </w:r>
      <w:r w:rsidRPr="006E33C3">
        <w:rPr>
          <w:rFonts w:hint="eastAsia"/>
          <w:b/>
          <w:bCs/>
          <w:color w:val="C51333"/>
          <w:sz w:val="27"/>
          <w:szCs w:val="27"/>
        </w:rPr>
        <w:t>2</w:t>
      </w:r>
      <w:r w:rsidRPr="006E33C3">
        <w:rPr>
          <w:rFonts w:hint="eastAsia"/>
          <w:b/>
          <w:bCs/>
          <w:color w:val="C51333"/>
          <w:sz w:val="27"/>
          <w:szCs w:val="27"/>
        </w:rPr>
        <w:t>）薬液洗浄法（アルカリ洗浄法）</w:t>
      </w:r>
    </w:p>
    <w:p w:rsidR="006E33C3" w:rsidRPr="006E33C3" w:rsidRDefault="006E33C3" w:rsidP="006E33C3">
      <w:pPr>
        <w:pStyle w:val="a5"/>
        <w:rPr>
          <w:rFonts w:hint="eastAsia"/>
          <w:sz w:val="20"/>
          <w:szCs w:val="20"/>
        </w:rPr>
      </w:pPr>
      <w:r w:rsidRPr="006E33C3">
        <w:rPr>
          <w:rFonts w:hint="eastAsia"/>
          <w:sz w:val="20"/>
          <w:szCs w:val="20"/>
        </w:rPr>
        <w:t>水中におけるオゾンの分解速度はＰＨ値が大きいほど速いので、高濃度のアルカリ水溶液の中では、非常に速やかに分解します。アルカリ水溶液としては、５％程度の水酸化ナトリウム（ＮａＯＨ）が適当であります。この方法では、オゾンの分解生成物は酸素と水であるために、原理的にはアルカリ溶液の組成は反応の前後で変化しないので、循環して利用されます。ただし、この反応は炭酸イオンによって阻害されるため、溶液中に炭酸イオンの濃度が２％を超えるとオゾンの分解速度は急激に低下すると言われています。</w:t>
      </w:r>
    </w:p>
    <w:p w:rsidR="006E33C3" w:rsidRPr="006E33C3" w:rsidRDefault="006E33C3" w:rsidP="006E33C3">
      <w:pPr>
        <w:pStyle w:val="a5"/>
        <w:rPr>
          <w:rFonts w:hint="eastAsia"/>
          <w:b/>
          <w:bCs/>
          <w:color w:val="C51333"/>
          <w:sz w:val="27"/>
          <w:szCs w:val="27"/>
        </w:rPr>
      </w:pPr>
      <w:r w:rsidRPr="006E33C3">
        <w:rPr>
          <w:rFonts w:hint="eastAsia"/>
          <w:b/>
          <w:bCs/>
          <w:color w:val="C51333"/>
          <w:sz w:val="27"/>
          <w:szCs w:val="27"/>
        </w:rPr>
        <w:t>（</w:t>
      </w:r>
      <w:r w:rsidRPr="006E33C3">
        <w:rPr>
          <w:rFonts w:hint="eastAsia"/>
          <w:b/>
          <w:bCs/>
          <w:color w:val="C51333"/>
          <w:sz w:val="27"/>
          <w:szCs w:val="27"/>
        </w:rPr>
        <w:t>3</w:t>
      </w:r>
      <w:r w:rsidRPr="006E33C3">
        <w:rPr>
          <w:rFonts w:hint="eastAsia"/>
          <w:b/>
          <w:bCs/>
          <w:color w:val="C51333"/>
          <w:sz w:val="27"/>
          <w:szCs w:val="27"/>
        </w:rPr>
        <w:t>）薬液還元法</w:t>
      </w:r>
    </w:p>
    <w:p w:rsidR="006E33C3" w:rsidRPr="006E33C3" w:rsidRDefault="006E33C3" w:rsidP="006E33C3">
      <w:pPr>
        <w:pStyle w:val="a5"/>
        <w:rPr>
          <w:rFonts w:hint="eastAsia"/>
          <w:sz w:val="20"/>
          <w:szCs w:val="20"/>
        </w:rPr>
      </w:pPr>
      <w:r w:rsidRPr="006E33C3">
        <w:rPr>
          <w:rFonts w:hint="eastAsia"/>
          <w:sz w:val="20"/>
          <w:szCs w:val="20"/>
        </w:rPr>
        <w:t>還元性薬剤溶液による還元処理であり、価格の点から亜硫酸ナトリウムなど安価な還元剤溶液が用いられています。</w:t>
      </w:r>
    </w:p>
    <w:p w:rsidR="006E33C3" w:rsidRPr="006E33C3" w:rsidRDefault="006E33C3" w:rsidP="006E33C3">
      <w:pPr>
        <w:pStyle w:val="a5"/>
        <w:rPr>
          <w:rFonts w:hint="eastAsia"/>
          <w:sz w:val="20"/>
          <w:szCs w:val="20"/>
        </w:rPr>
      </w:pPr>
      <w:r w:rsidRPr="006E33C3">
        <w:rPr>
          <w:rFonts w:hint="eastAsia"/>
          <w:sz w:val="20"/>
          <w:szCs w:val="20"/>
        </w:rPr>
        <w:t>?</w:t>
      </w:r>
      <w:r w:rsidRPr="006E33C3">
        <w:rPr>
          <w:rFonts w:hint="eastAsia"/>
          <w:sz w:val="20"/>
          <w:szCs w:val="20"/>
        </w:rPr>
        <w:t>※アルカリ洗浄法、薬液還元法などは、高濃度のオゾンを含む排気ガスの処理に用いられるもので、気液接触装置、薬液循環ポンプ、薬液タンクおよびこれらを接続する配管設備が必要であり、装置が複雑であるばかりでなく、可動部分が多いのでメンテナンスも高価になります。</w:t>
      </w:r>
    </w:p>
    <w:p w:rsidR="006E33C3" w:rsidRPr="006E33C3" w:rsidRDefault="006E33C3" w:rsidP="006E33C3">
      <w:pPr>
        <w:pStyle w:val="a5"/>
        <w:rPr>
          <w:rFonts w:hint="eastAsia"/>
          <w:b/>
          <w:bCs/>
          <w:color w:val="C51333"/>
          <w:sz w:val="20"/>
          <w:szCs w:val="20"/>
        </w:rPr>
      </w:pPr>
      <w:r w:rsidRPr="006E33C3">
        <w:rPr>
          <w:rFonts w:hint="eastAsia"/>
          <w:b/>
          <w:bCs/>
          <w:color w:val="C51333"/>
          <w:sz w:val="20"/>
          <w:szCs w:val="20"/>
        </w:rPr>
        <w:t>オゾンゼネレータに使用しているオゾンイレーサーは、アルミナ（Ａｌ２Ｏ２）、シリカ（ＳｉＯ２）の混合物にオゾンを接触させて分解する触媒法を採用し、ほとんど瞬時にオゾンを分解しています。</w:t>
      </w:r>
    </w:p>
    <w:p w:rsidR="006E33C3" w:rsidRPr="006E33C3" w:rsidRDefault="006E33C3" w:rsidP="006E33C3">
      <w:pPr>
        <w:pStyle w:val="a5"/>
        <w:rPr>
          <w:rFonts w:hint="eastAsia"/>
          <w:b/>
          <w:bCs/>
          <w:color w:val="22B397"/>
          <w:sz w:val="29"/>
          <w:szCs w:val="29"/>
        </w:rPr>
      </w:pPr>
      <w:r w:rsidRPr="006E33C3">
        <w:rPr>
          <w:rFonts w:hint="eastAsia"/>
          <w:b/>
          <w:bCs/>
          <w:color w:val="22B397"/>
          <w:sz w:val="29"/>
          <w:szCs w:val="29"/>
        </w:rPr>
        <w:t>オゾンの用途について</w:t>
      </w:r>
    </w:p>
    <w:p w:rsidR="006E33C3" w:rsidRPr="006E33C3" w:rsidRDefault="006E33C3" w:rsidP="006E33C3">
      <w:pPr>
        <w:pStyle w:val="a5"/>
        <w:rPr>
          <w:rFonts w:hint="eastAsia"/>
          <w:b/>
          <w:bCs/>
          <w:color w:val="0067B7"/>
          <w:sz w:val="27"/>
          <w:szCs w:val="27"/>
        </w:rPr>
      </w:pPr>
      <w:r w:rsidRPr="006E33C3">
        <w:rPr>
          <w:rFonts w:hint="eastAsia"/>
          <w:b/>
          <w:bCs/>
          <w:color w:val="0067B7"/>
          <w:sz w:val="27"/>
          <w:szCs w:val="27"/>
        </w:rPr>
        <w:lastRenderedPageBreak/>
        <w:t>脱臭・脱色・環境改善</w:t>
      </w:r>
    </w:p>
    <w:p w:rsidR="006E33C3" w:rsidRPr="006E33C3" w:rsidRDefault="006E33C3" w:rsidP="006E33C3">
      <w:pPr>
        <w:pStyle w:val="a5"/>
        <w:rPr>
          <w:rFonts w:hint="eastAsia"/>
          <w:sz w:val="20"/>
          <w:szCs w:val="20"/>
        </w:rPr>
      </w:pPr>
      <w:r w:rsidRPr="006E33C3">
        <w:rPr>
          <w:rFonts w:hint="eastAsia"/>
          <w:sz w:val="20"/>
          <w:szCs w:val="20"/>
        </w:rPr>
        <w:t>脱臭を目的として、オゾンは食品関係ばかりでなく、下水道、し尿処理、浴室、病院、老人施設、畜産、水産関係などでも利用されています。オゾンによる脱臭は、悪臭成分の酸化分解と、オゾンの臭気成分との中和作用によって脱臭します。</w:t>
      </w:r>
    </w:p>
    <w:p w:rsidR="006E33C3" w:rsidRPr="006E33C3" w:rsidRDefault="006E33C3" w:rsidP="006E33C3">
      <w:pPr>
        <w:pStyle w:val="a5"/>
        <w:rPr>
          <w:rFonts w:hint="eastAsia"/>
          <w:sz w:val="20"/>
          <w:szCs w:val="20"/>
        </w:rPr>
      </w:pPr>
      <w:r w:rsidRPr="006E33C3">
        <w:rPr>
          <w:rFonts w:hint="eastAsia"/>
          <w:sz w:val="20"/>
          <w:szCs w:val="20"/>
        </w:rPr>
        <w:t>臭いの成分が何であるかによってオゾンで脱臭できるかどうかが決定されますが、食品工場などで発生する臭いは微生物に由来するものが多いので、殺菌と脱臭が同時に行われる場合もあります。オゾンは一般に、－ＳＨ、＝Ｓ、－ＮＨ２、＝ＮＨ、Ｎ、－ＯＨ、－ＣＨＯ基を有する化合物との反応性が大きく、臭気成分の多くはこれらの基を持つためにオゾンによる脱臭が効果的なのです。なお、脱臭には、水中の臭気物質を除去する場合と大気中の臭気成分を除去する場合があります。</w:t>
      </w:r>
    </w:p>
    <w:p w:rsidR="006E33C3" w:rsidRPr="006E33C3" w:rsidRDefault="006E33C3" w:rsidP="006E33C3">
      <w:pPr>
        <w:pStyle w:val="a5"/>
        <w:rPr>
          <w:rFonts w:hint="eastAsia"/>
          <w:b/>
          <w:bCs/>
          <w:color w:val="0067B7"/>
          <w:sz w:val="27"/>
          <w:szCs w:val="27"/>
        </w:rPr>
      </w:pPr>
      <w:r w:rsidRPr="006E33C3">
        <w:rPr>
          <w:rFonts w:hint="eastAsia"/>
          <w:b/>
          <w:bCs/>
          <w:color w:val="0067B7"/>
          <w:sz w:val="27"/>
          <w:szCs w:val="27"/>
        </w:rPr>
        <w:t>オゾン水の脱臭効果の例</w:t>
      </w:r>
    </w:p>
    <w:tbl>
      <w:tblPr>
        <w:tblW w:w="10050" w:type="dxa"/>
        <w:tblBorders>
          <w:top w:val="single" w:sz="6" w:space="0" w:color="CCCCCC"/>
          <w:left w:val="single" w:sz="6" w:space="0" w:color="CCCCCC"/>
          <w:bottom w:val="single" w:sz="6" w:space="0" w:color="CCCCCC"/>
          <w:right w:val="single" w:sz="6" w:space="0" w:color="CCCCCC"/>
        </w:tblBorders>
        <w:tblCellMar>
          <w:top w:w="15" w:type="dxa"/>
          <w:left w:w="15" w:type="dxa"/>
          <w:bottom w:w="15" w:type="dxa"/>
          <w:right w:w="15" w:type="dxa"/>
        </w:tblCellMar>
        <w:tblLook w:val="04A0" w:firstRow="1" w:lastRow="0" w:firstColumn="1" w:lastColumn="0" w:noHBand="0" w:noVBand="1"/>
      </w:tblPr>
      <w:tblGrid>
        <w:gridCol w:w="3350"/>
        <w:gridCol w:w="3350"/>
        <w:gridCol w:w="3350"/>
      </w:tblGrid>
      <w:tr w:rsidR="006E33C3" w:rsidRPr="006E33C3" w:rsidTr="006E33C3">
        <w:tc>
          <w:tcPr>
            <w:tcW w:w="3150" w:type="dxa"/>
            <w:tcBorders>
              <w:top w:val="single" w:sz="2" w:space="0" w:color="CCCCCC"/>
              <w:left w:val="single" w:sz="6" w:space="0" w:color="CCCCCC"/>
              <w:bottom w:val="single" w:sz="6" w:space="0" w:color="CCCCCC"/>
              <w:right w:val="single" w:sz="2" w:space="0" w:color="CCCCCC"/>
            </w:tcBorders>
            <w:shd w:val="clear" w:color="auto" w:fill="F1F1F1"/>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hint="eastAsia"/>
                <w:sz w:val="20"/>
                <w:szCs w:val="20"/>
              </w:rPr>
            </w:pPr>
            <w:r w:rsidRPr="006E33C3">
              <w:rPr>
                <w:rFonts w:ascii="ＭＳ Ｐゴシック" w:eastAsia="ＭＳ Ｐゴシック" w:hAnsi="ＭＳ Ｐゴシック"/>
                <w:sz w:val="20"/>
                <w:szCs w:val="20"/>
              </w:rPr>
              <w:t>成分</w:t>
            </w:r>
          </w:p>
        </w:tc>
        <w:tc>
          <w:tcPr>
            <w:tcW w:w="3150" w:type="dxa"/>
            <w:tcBorders>
              <w:top w:val="single" w:sz="2" w:space="0" w:color="CCCCCC"/>
              <w:left w:val="single" w:sz="6" w:space="0" w:color="CCCCCC"/>
              <w:bottom w:val="single" w:sz="6" w:space="0" w:color="CCCCCC"/>
              <w:right w:val="single" w:sz="2" w:space="0" w:color="CCCCCC"/>
            </w:tcBorders>
            <w:shd w:val="clear" w:color="auto" w:fill="F1F1F1"/>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原臭濃(ppm)</w:t>
            </w:r>
          </w:p>
        </w:tc>
        <w:tc>
          <w:tcPr>
            <w:tcW w:w="3150" w:type="dxa"/>
            <w:tcBorders>
              <w:top w:val="single" w:sz="2" w:space="0" w:color="CCCCCC"/>
              <w:left w:val="single" w:sz="6" w:space="0" w:color="CCCCCC"/>
              <w:bottom w:val="single" w:sz="6" w:space="0" w:color="CCCCCC"/>
              <w:right w:val="single" w:sz="2" w:space="0" w:color="CCCCCC"/>
            </w:tcBorders>
            <w:shd w:val="clear" w:color="auto" w:fill="F1F1F1"/>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除去率（％）</w:t>
            </w:r>
          </w:p>
        </w:tc>
      </w:tr>
      <w:tr w:rsidR="006E33C3" w:rsidRPr="006E33C3" w:rsidTr="006E33C3">
        <w:tc>
          <w:tcPr>
            <w:tcW w:w="3150"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硫化水素</w:t>
            </w:r>
          </w:p>
        </w:tc>
        <w:tc>
          <w:tcPr>
            <w:tcW w:w="3150"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０．０３</w:t>
            </w:r>
          </w:p>
        </w:tc>
        <w:tc>
          <w:tcPr>
            <w:tcW w:w="3150"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５４</w:t>
            </w:r>
          </w:p>
        </w:tc>
      </w:tr>
      <w:tr w:rsidR="006E33C3" w:rsidRPr="006E33C3" w:rsidTr="006E33C3">
        <w:tc>
          <w:tcPr>
            <w:tcW w:w="3150"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硫化水素</w:t>
            </w:r>
          </w:p>
        </w:tc>
        <w:tc>
          <w:tcPr>
            <w:tcW w:w="3150"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０．２７</w:t>
            </w:r>
          </w:p>
        </w:tc>
        <w:tc>
          <w:tcPr>
            <w:tcW w:w="3150"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９７</w:t>
            </w:r>
          </w:p>
        </w:tc>
      </w:tr>
      <w:tr w:rsidR="006E33C3" w:rsidRPr="006E33C3" w:rsidTr="006E33C3">
        <w:tc>
          <w:tcPr>
            <w:tcW w:w="3150"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メチルメルカプタン</w:t>
            </w:r>
          </w:p>
        </w:tc>
        <w:tc>
          <w:tcPr>
            <w:tcW w:w="3150"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０．０１</w:t>
            </w:r>
          </w:p>
        </w:tc>
        <w:tc>
          <w:tcPr>
            <w:tcW w:w="3150"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７２</w:t>
            </w:r>
          </w:p>
        </w:tc>
      </w:tr>
      <w:tr w:rsidR="006E33C3" w:rsidRPr="006E33C3" w:rsidTr="006E33C3">
        <w:tc>
          <w:tcPr>
            <w:tcW w:w="3150"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メチルメルカプタン</w:t>
            </w:r>
          </w:p>
        </w:tc>
        <w:tc>
          <w:tcPr>
            <w:tcW w:w="3150"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０．０３</w:t>
            </w:r>
          </w:p>
        </w:tc>
        <w:tc>
          <w:tcPr>
            <w:tcW w:w="3150"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９２</w:t>
            </w:r>
          </w:p>
        </w:tc>
      </w:tr>
      <w:tr w:rsidR="006E33C3" w:rsidRPr="006E33C3" w:rsidTr="006E33C3">
        <w:tc>
          <w:tcPr>
            <w:tcW w:w="3150"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硫化メチル</w:t>
            </w:r>
          </w:p>
        </w:tc>
        <w:tc>
          <w:tcPr>
            <w:tcW w:w="3150"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０．０１</w:t>
            </w:r>
          </w:p>
        </w:tc>
        <w:tc>
          <w:tcPr>
            <w:tcW w:w="3150"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８８</w:t>
            </w:r>
          </w:p>
        </w:tc>
      </w:tr>
      <w:tr w:rsidR="006E33C3" w:rsidRPr="006E33C3" w:rsidTr="006E33C3">
        <w:tc>
          <w:tcPr>
            <w:tcW w:w="3150"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二硫化メチル</w:t>
            </w:r>
          </w:p>
        </w:tc>
        <w:tc>
          <w:tcPr>
            <w:tcW w:w="3150"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０．０２</w:t>
            </w:r>
          </w:p>
        </w:tc>
        <w:tc>
          <w:tcPr>
            <w:tcW w:w="3150"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６５</w:t>
            </w:r>
          </w:p>
        </w:tc>
      </w:tr>
      <w:tr w:rsidR="006E33C3" w:rsidRPr="006E33C3" w:rsidTr="006E33C3">
        <w:tc>
          <w:tcPr>
            <w:tcW w:w="3150"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アンモニア</w:t>
            </w:r>
          </w:p>
        </w:tc>
        <w:tc>
          <w:tcPr>
            <w:tcW w:w="3150"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０．０４</w:t>
            </w:r>
          </w:p>
        </w:tc>
        <w:tc>
          <w:tcPr>
            <w:tcW w:w="3150"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９８</w:t>
            </w:r>
          </w:p>
        </w:tc>
      </w:tr>
      <w:tr w:rsidR="006E33C3" w:rsidRPr="006E33C3" w:rsidTr="006E33C3">
        <w:tc>
          <w:tcPr>
            <w:tcW w:w="3150"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アンモニア</w:t>
            </w:r>
          </w:p>
        </w:tc>
        <w:tc>
          <w:tcPr>
            <w:tcW w:w="3150"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０．３３</w:t>
            </w:r>
          </w:p>
        </w:tc>
        <w:tc>
          <w:tcPr>
            <w:tcW w:w="3150"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９１</w:t>
            </w:r>
          </w:p>
        </w:tc>
      </w:tr>
      <w:tr w:rsidR="006E33C3" w:rsidRPr="006E33C3" w:rsidTr="006E33C3">
        <w:tc>
          <w:tcPr>
            <w:tcW w:w="3150"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トリエチルアミン</w:t>
            </w:r>
          </w:p>
        </w:tc>
        <w:tc>
          <w:tcPr>
            <w:tcW w:w="3150"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０．０２</w:t>
            </w:r>
          </w:p>
        </w:tc>
        <w:tc>
          <w:tcPr>
            <w:tcW w:w="3150"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８０</w:t>
            </w:r>
          </w:p>
        </w:tc>
      </w:tr>
    </w:tbl>
    <w:p w:rsidR="006E33C3" w:rsidRPr="006E33C3" w:rsidRDefault="006E33C3" w:rsidP="006E33C3">
      <w:pPr>
        <w:pStyle w:val="a5"/>
        <w:rPr>
          <w:sz w:val="20"/>
          <w:szCs w:val="20"/>
        </w:rPr>
      </w:pPr>
      <w:r w:rsidRPr="006E33C3">
        <w:rPr>
          <w:rFonts w:hint="eastAsia"/>
          <w:sz w:val="20"/>
          <w:szCs w:val="20"/>
        </w:rPr>
        <w:t>オゾン濃度６．０～７．８ｐｐｍ＋活性炭</w:t>
      </w:r>
    </w:p>
    <w:p w:rsidR="006E33C3" w:rsidRPr="006E33C3" w:rsidRDefault="006E33C3" w:rsidP="006E33C3">
      <w:pPr>
        <w:pStyle w:val="a5"/>
        <w:rPr>
          <w:rFonts w:hint="eastAsia"/>
          <w:sz w:val="20"/>
          <w:szCs w:val="20"/>
        </w:rPr>
      </w:pPr>
      <w:r w:rsidRPr="006E33C3">
        <w:rPr>
          <w:rFonts w:hint="eastAsia"/>
          <w:sz w:val="20"/>
          <w:szCs w:val="20"/>
        </w:rPr>
        <w:t>下表は各種の酸化剤を用いて、天然水中の腐食質成分であるフミン酸による着色に対する最高脱色性能を比較したものです。オゾンが最も高い脱色性を示すことが分かります。</w:t>
      </w:r>
    </w:p>
    <w:p w:rsidR="006E33C3" w:rsidRPr="006E33C3" w:rsidRDefault="006E33C3" w:rsidP="006E33C3">
      <w:pPr>
        <w:pStyle w:val="a5"/>
        <w:rPr>
          <w:rFonts w:hint="eastAsia"/>
          <w:b/>
          <w:bCs/>
          <w:color w:val="0067B7"/>
          <w:sz w:val="27"/>
          <w:szCs w:val="27"/>
        </w:rPr>
      </w:pPr>
      <w:r w:rsidRPr="006E33C3">
        <w:rPr>
          <w:rFonts w:hint="eastAsia"/>
          <w:b/>
          <w:bCs/>
          <w:color w:val="0067B7"/>
          <w:sz w:val="27"/>
          <w:szCs w:val="27"/>
        </w:rPr>
        <w:t>各種酸化剤の脱色性比較例</w:t>
      </w:r>
    </w:p>
    <w:tbl>
      <w:tblPr>
        <w:tblW w:w="10050" w:type="dxa"/>
        <w:tblBorders>
          <w:top w:val="single" w:sz="6" w:space="0" w:color="CCCCCC"/>
          <w:left w:val="single" w:sz="6" w:space="0" w:color="CCCCCC"/>
          <w:bottom w:val="single" w:sz="6" w:space="0" w:color="CCCCCC"/>
          <w:right w:val="single" w:sz="6" w:space="0" w:color="CCCCCC"/>
        </w:tblBorders>
        <w:tblCellMar>
          <w:top w:w="15" w:type="dxa"/>
          <w:left w:w="15" w:type="dxa"/>
          <w:bottom w:w="15" w:type="dxa"/>
          <w:right w:w="15" w:type="dxa"/>
        </w:tblCellMar>
        <w:tblLook w:val="04A0" w:firstRow="1" w:lastRow="0" w:firstColumn="1" w:lastColumn="0" w:noHBand="0" w:noVBand="1"/>
      </w:tblPr>
      <w:tblGrid>
        <w:gridCol w:w="1876"/>
        <w:gridCol w:w="1891"/>
        <w:gridCol w:w="1891"/>
        <w:gridCol w:w="1891"/>
        <w:gridCol w:w="2501"/>
      </w:tblGrid>
      <w:tr w:rsidR="006E33C3" w:rsidRPr="006E33C3" w:rsidTr="006E33C3">
        <w:tc>
          <w:tcPr>
            <w:tcW w:w="1800" w:type="dxa"/>
            <w:vMerge w:val="restart"/>
            <w:tcBorders>
              <w:top w:val="single" w:sz="2" w:space="0" w:color="CCCCCC"/>
              <w:left w:val="single" w:sz="6" w:space="0" w:color="CCCCCC"/>
              <w:bottom w:val="single" w:sz="6" w:space="0" w:color="CCCCCC"/>
              <w:right w:val="single" w:sz="2" w:space="0" w:color="CCCCCC"/>
            </w:tcBorders>
            <w:shd w:val="clear" w:color="auto" w:fill="F1F1F1"/>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hint="eastAsia"/>
                <w:sz w:val="20"/>
                <w:szCs w:val="20"/>
              </w:rPr>
            </w:pPr>
            <w:r w:rsidRPr="006E33C3">
              <w:rPr>
                <w:rFonts w:ascii="ＭＳ Ｐゴシック" w:eastAsia="ＭＳ Ｐゴシック" w:hAnsi="ＭＳ Ｐゴシック"/>
                <w:sz w:val="20"/>
                <w:szCs w:val="20"/>
              </w:rPr>
              <w:t>試料</w:t>
            </w:r>
          </w:p>
        </w:tc>
        <w:tc>
          <w:tcPr>
            <w:tcW w:w="7845" w:type="dxa"/>
            <w:gridSpan w:val="4"/>
            <w:tcBorders>
              <w:top w:val="single" w:sz="2" w:space="0" w:color="CCCCCC"/>
              <w:left w:val="single" w:sz="6" w:space="0" w:color="CCCCCC"/>
              <w:bottom w:val="single" w:sz="6" w:space="0" w:color="CCCCCC"/>
              <w:right w:val="single" w:sz="2" w:space="0" w:color="CCCCCC"/>
            </w:tcBorders>
            <w:shd w:val="clear" w:color="auto" w:fill="FFFFDF"/>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色度(※1)</w:t>
            </w:r>
          </w:p>
        </w:tc>
      </w:tr>
      <w:tr w:rsidR="006E33C3" w:rsidRPr="006E33C3" w:rsidTr="006E33C3">
        <w:tc>
          <w:tcPr>
            <w:tcW w:w="0" w:type="auto"/>
            <w:vMerge/>
            <w:tcBorders>
              <w:top w:val="single" w:sz="2" w:space="0" w:color="CCCCCC"/>
              <w:left w:val="single" w:sz="6" w:space="0" w:color="CCCCCC"/>
              <w:bottom w:val="single" w:sz="6" w:space="0" w:color="CCCCCC"/>
              <w:right w:val="single" w:sz="2" w:space="0" w:color="CCCCCC"/>
            </w:tcBorders>
            <w:vAlign w:val="center"/>
            <w:hideMark/>
          </w:tcPr>
          <w:p w:rsidR="006E33C3" w:rsidRPr="006E33C3" w:rsidRDefault="006E33C3" w:rsidP="006E33C3">
            <w:pPr>
              <w:pStyle w:val="a5"/>
              <w:rPr>
                <w:rFonts w:ascii="ＭＳ Ｐゴシック" w:eastAsia="ＭＳ Ｐゴシック" w:hAnsi="ＭＳ Ｐゴシック"/>
                <w:sz w:val="20"/>
                <w:szCs w:val="20"/>
              </w:rPr>
            </w:pPr>
          </w:p>
        </w:tc>
        <w:tc>
          <w:tcPr>
            <w:tcW w:w="1815" w:type="dxa"/>
            <w:vMerge w:val="restart"/>
            <w:tcBorders>
              <w:top w:val="single" w:sz="2" w:space="0" w:color="CCCCCC"/>
              <w:left w:val="single" w:sz="6" w:space="0" w:color="CCCCCC"/>
              <w:bottom w:val="single" w:sz="6" w:space="0" w:color="CCCCCC"/>
              <w:right w:val="single" w:sz="2" w:space="0" w:color="CCCCCC"/>
            </w:tcBorders>
            <w:shd w:val="clear" w:color="auto" w:fill="E8FFFB"/>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未処理</w:t>
            </w:r>
          </w:p>
        </w:tc>
        <w:tc>
          <w:tcPr>
            <w:tcW w:w="5835" w:type="dxa"/>
            <w:gridSpan w:val="3"/>
            <w:tcBorders>
              <w:top w:val="single" w:sz="2" w:space="0" w:color="CCCCCC"/>
              <w:left w:val="single" w:sz="6" w:space="0" w:color="CCCCCC"/>
              <w:bottom w:val="single" w:sz="6" w:space="0" w:color="CCCCCC"/>
              <w:right w:val="single" w:sz="2" w:space="0" w:color="CCCCCC"/>
            </w:tcBorders>
            <w:shd w:val="clear" w:color="auto" w:fill="E8FFFB"/>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処理後</w:t>
            </w:r>
          </w:p>
        </w:tc>
      </w:tr>
      <w:tr w:rsidR="006E33C3" w:rsidRPr="006E33C3" w:rsidTr="006E33C3">
        <w:tc>
          <w:tcPr>
            <w:tcW w:w="0" w:type="auto"/>
            <w:vMerge/>
            <w:tcBorders>
              <w:top w:val="single" w:sz="2" w:space="0" w:color="CCCCCC"/>
              <w:left w:val="single" w:sz="6" w:space="0" w:color="CCCCCC"/>
              <w:bottom w:val="single" w:sz="6" w:space="0" w:color="CCCCCC"/>
              <w:right w:val="single" w:sz="2" w:space="0" w:color="CCCCCC"/>
            </w:tcBorders>
            <w:vAlign w:val="center"/>
            <w:hideMark/>
          </w:tcPr>
          <w:p w:rsidR="006E33C3" w:rsidRPr="006E33C3" w:rsidRDefault="006E33C3" w:rsidP="006E33C3">
            <w:pPr>
              <w:pStyle w:val="a5"/>
              <w:rPr>
                <w:rFonts w:ascii="ＭＳ Ｐゴシック" w:eastAsia="ＭＳ Ｐゴシック" w:hAnsi="ＭＳ Ｐゴシック"/>
                <w:sz w:val="20"/>
                <w:szCs w:val="20"/>
              </w:rPr>
            </w:pPr>
          </w:p>
        </w:tc>
        <w:tc>
          <w:tcPr>
            <w:tcW w:w="0" w:type="auto"/>
            <w:vMerge/>
            <w:tcBorders>
              <w:top w:val="single" w:sz="2" w:space="0" w:color="CCCCCC"/>
              <w:left w:val="single" w:sz="6" w:space="0" w:color="CCCCCC"/>
              <w:bottom w:val="single" w:sz="6" w:space="0" w:color="CCCCCC"/>
              <w:right w:val="single" w:sz="2" w:space="0" w:color="CCCCCC"/>
            </w:tcBorders>
            <w:vAlign w:val="center"/>
            <w:hideMark/>
          </w:tcPr>
          <w:p w:rsidR="006E33C3" w:rsidRPr="006E33C3" w:rsidRDefault="006E33C3" w:rsidP="006E33C3">
            <w:pPr>
              <w:pStyle w:val="a5"/>
              <w:rPr>
                <w:rFonts w:ascii="ＭＳ Ｐゴシック" w:eastAsia="ＭＳ Ｐゴシック" w:hAnsi="ＭＳ Ｐゴシック"/>
                <w:sz w:val="20"/>
                <w:szCs w:val="20"/>
              </w:rPr>
            </w:pPr>
          </w:p>
        </w:tc>
        <w:tc>
          <w:tcPr>
            <w:tcW w:w="1815"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b/>
                <w:bCs/>
                <w:sz w:val="20"/>
                <w:szCs w:val="20"/>
              </w:rPr>
              <w:t>CL2</w:t>
            </w:r>
          </w:p>
        </w:tc>
        <w:tc>
          <w:tcPr>
            <w:tcW w:w="1815"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b/>
                <w:bCs/>
                <w:sz w:val="20"/>
                <w:szCs w:val="20"/>
              </w:rPr>
              <w:t>CLO2</w:t>
            </w:r>
          </w:p>
        </w:tc>
        <w:tc>
          <w:tcPr>
            <w:tcW w:w="1815"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b/>
                <w:bCs/>
                <w:sz w:val="20"/>
                <w:szCs w:val="20"/>
              </w:rPr>
              <w:t>O3</w:t>
            </w:r>
          </w:p>
        </w:tc>
      </w:tr>
      <w:tr w:rsidR="006E33C3" w:rsidRPr="006E33C3" w:rsidTr="006E33C3">
        <w:tc>
          <w:tcPr>
            <w:tcW w:w="1800" w:type="dxa"/>
            <w:tcBorders>
              <w:top w:val="single" w:sz="2" w:space="0" w:color="CCCCCC"/>
              <w:left w:val="single" w:sz="6" w:space="0" w:color="CCCCCC"/>
              <w:bottom w:val="single" w:sz="6" w:space="0" w:color="CCCCCC"/>
              <w:right w:val="single" w:sz="2" w:space="0" w:color="CCCCCC"/>
            </w:tcBorders>
            <w:shd w:val="clear" w:color="auto" w:fill="F1F1F1"/>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A</w:t>
            </w:r>
          </w:p>
        </w:tc>
        <w:tc>
          <w:tcPr>
            <w:tcW w:w="1815"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240</w:t>
            </w:r>
          </w:p>
        </w:tc>
        <w:tc>
          <w:tcPr>
            <w:tcW w:w="1815"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w:t>
            </w:r>
          </w:p>
        </w:tc>
        <w:tc>
          <w:tcPr>
            <w:tcW w:w="1815"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8</w:t>
            </w:r>
          </w:p>
        </w:tc>
        <w:tc>
          <w:tcPr>
            <w:tcW w:w="1815"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0</w:t>
            </w:r>
          </w:p>
        </w:tc>
      </w:tr>
      <w:tr w:rsidR="006E33C3" w:rsidRPr="006E33C3" w:rsidTr="006E33C3">
        <w:tc>
          <w:tcPr>
            <w:tcW w:w="1800" w:type="dxa"/>
            <w:tcBorders>
              <w:top w:val="single" w:sz="2" w:space="0" w:color="CCCCCC"/>
              <w:left w:val="single" w:sz="6" w:space="0" w:color="CCCCCC"/>
              <w:bottom w:val="single" w:sz="6" w:space="0" w:color="CCCCCC"/>
              <w:right w:val="single" w:sz="2" w:space="0" w:color="CCCCCC"/>
            </w:tcBorders>
            <w:shd w:val="clear" w:color="auto" w:fill="F1F1F1"/>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B</w:t>
            </w:r>
          </w:p>
        </w:tc>
        <w:tc>
          <w:tcPr>
            <w:tcW w:w="1815"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352</w:t>
            </w:r>
          </w:p>
        </w:tc>
        <w:tc>
          <w:tcPr>
            <w:tcW w:w="1815"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98</w:t>
            </w:r>
          </w:p>
        </w:tc>
        <w:tc>
          <w:tcPr>
            <w:tcW w:w="1815"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14</w:t>
            </w:r>
          </w:p>
        </w:tc>
        <w:tc>
          <w:tcPr>
            <w:tcW w:w="1815"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0</w:t>
            </w:r>
          </w:p>
        </w:tc>
      </w:tr>
      <w:tr w:rsidR="006E33C3" w:rsidRPr="006E33C3" w:rsidTr="006E33C3">
        <w:tc>
          <w:tcPr>
            <w:tcW w:w="1800" w:type="dxa"/>
            <w:tcBorders>
              <w:top w:val="single" w:sz="2" w:space="0" w:color="CCCCCC"/>
              <w:left w:val="single" w:sz="6" w:space="0" w:color="CCCCCC"/>
              <w:bottom w:val="single" w:sz="6" w:space="0" w:color="CCCCCC"/>
              <w:right w:val="single" w:sz="2" w:space="0" w:color="CCCCCC"/>
            </w:tcBorders>
            <w:shd w:val="clear" w:color="auto" w:fill="F1F1F1"/>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C</w:t>
            </w:r>
          </w:p>
        </w:tc>
        <w:tc>
          <w:tcPr>
            <w:tcW w:w="1815"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156</w:t>
            </w:r>
          </w:p>
        </w:tc>
        <w:tc>
          <w:tcPr>
            <w:tcW w:w="1815"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72</w:t>
            </w:r>
          </w:p>
        </w:tc>
        <w:tc>
          <w:tcPr>
            <w:tcW w:w="1815"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10</w:t>
            </w:r>
          </w:p>
        </w:tc>
        <w:tc>
          <w:tcPr>
            <w:tcW w:w="1815"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0</w:t>
            </w:r>
          </w:p>
        </w:tc>
      </w:tr>
      <w:tr w:rsidR="006E33C3" w:rsidRPr="006E33C3" w:rsidTr="006E33C3">
        <w:tc>
          <w:tcPr>
            <w:tcW w:w="1800" w:type="dxa"/>
            <w:tcBorders>
              <w:top w:val="single" w:sz="2" w:space="0" w:color="CCCCCC"/>
              <w:left w:val="single" w:sz="6" w:space="0" w:color="CCCCCC"/>
              <w:bottom w:val="single" w:sz="6" w:space="0" w:color="CCCCCC"/>
              <w:right w:val="single" w:sz="2" w:space="0" w:color="CCCCCC"/>
            </w:tcBorders>
            <w:shd w:val="clear" w:color="auto" w:fill="F1F1F1"/>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D</w:t>
            </w:r>
          </w:p>
        </w:tc>
        <w:tc>
          <w:tcPr>
            <w:tcW w:w="1815"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108</w:t>
            </w:r>
          </w:p>
        </w:tc>
        <w:tc>
          <w:tcPr>
            <w:tcW w:w="1815"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30</w:t>
            </w:r>
          </w:p>
        </w:tc>
        <w:tc>
          <w:tcPr>
            <w:tcW w:w="1815"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3</w:t>
            </w:r>
          </w:p>
        </w:tc>
        <w:tc>
          <w:tcPr>
            <w:tcW w:w="1815"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0</w:t>
            </w:r>
          </w:p>
        </w:tc>
      </w:tr>
    </w:tbl>
    <w:p w:rsidR="006E33C3" w:rsidRPr="006E33C3" w:rsidRDefault="006E33C3" w:rsidP="006E33C3">
      <w:pPr>
        <w:pStyle w:val="a5"/>
        <w:rPr>
          <w:sz w:val="20"/>
          <w:szCs w:val="20"/>
        </w:rPr>
      </w:pPr>
      <w:r w:rsidRPr="006E33C3">
        <w:rPr>
          <w:rFonts w:hint="eastAsia"/>
          <w:b/>
          <w:bCs/>
          <w:color w:val="C51333"/>
          <w:sz w:val="20"/>
          <w:szCs w:val="20"/>
        </w:rPr>
        <w:lastRenderedPageBreak/>
        <w:t>※</w:t>
      </w:r>
      <w:r w:rsidRPr="006E33C3">
        <w:rPr>
          <w:rFonts w:hint="eastAsia"/>
          <w:b/>
          <w:bCs/>
          <w:color w:val="C51333"/>
          <w:sz w:val="20"/>
          <w:szCs w:val="20"/>
        </w:rPr>
        <w:t>1.</w:t>
      </w:r>
      <w:r w:rsidRPr="006E33C3">
        <w:rPr>
          <w:rFonts w:hint="eastAsia"/>
          <w:sz w:val="20"/>
          <w:szCs w:val="20"/>
        </w:rPr>
        <w:t>?</w:t>
      </w:r>
      <w:r w:rsidRPr="006E33C3">
        <w:rPr>
          <w:rFonts w:hint="eastAsia"/>
          <w:sz w:val="20"/>
          <w:szCs w:val="20"/>
        </w:rPr>
        <w:t>色度とは、１Ｌの水の中に白金１ｍｇ、コバルト０．５ｍｇが含まれている場合の黄褐色の色の強度を１度として表わしたもので、水道水は５度以下でなければならないとされています。</w:t>
      </w:r>
    </w:p>
    <w:tbl>
      <w:tblPr>
        <w:tblW w:w="10050" w:type="dxa"/>
        <w:tblBorders>
          <w:top w:val="single" w:sz="6" w:space="0" w:color="CCCCCC"/>
          <w:left w:val="single" w:sz="6" w:space="0" w:color="CCCCCC"/>
          <w:bottom w:val="single" w:sz="6" w:space="0" w:color="CCCCCC"/>
          <w:right w:val="single" w:sz="6" w:space="0" w:color="CCCCCC"/>
        </w:tblBorders>
        <w:tblCellMar>
          <w:top w:w="15" w:type="dxa"/>
          <w:left w:w="15" w:type="dxa"/>
          <w:bottom w:w="15" w:type="dxa"/>
          <w:right w:w="15" w:type="dxa"/>
        </w:tblCellMar>
        <w:tblLook w:val="04A0" w:firstRow="1" w:lastRow="0" w:firstColumn="1" w:lastColumn="0" w:noHBand="0" w:noVBand="1"/>
      </w:tblPr>
      <w:tblGrid>
        <w:gridCol w:w="1876"/>
        <w:gridCol w:w="1891"/>
        <w:gridCol w:w="1891"/>
        <w:gridCol w:w="1891"/>
        <w:gridCol w:w="2501"/>
      </w:tblGrid>
      <w:tr w:rsidR="006E33C3" w:rsidRPr="006E33C3" w:rsidTr="006E33C3">
        <w:tc>
          <w:tcPr>
            <w:tcW w:w="1800" w:type="dxa"/>
            <w:vMerge w:val="restart"/>
            <w:tcBorders>
              <w:top w:val="single" w:sz="2" w:space="0" w:color="CCCCCC"/>
              <w:left w:val="single" w:sz="6" w:space="0" w:color="CCCCCC"/>
              <w:bottom w:val="single" w:sz="6" w:space="0" w:color="CCCCCC"/>
              <w:right w:val="single" w:sz="2" w:space="0" w:color="CCCCCC"/>
            </w:tcBorders>
            <w:shd w:val="clear" w:color="auto" w:fill="F1F1F1"/>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hint="eastAsia"/>
                <w:sz w:val="20"/>
                <w:szCs w:val="20"/>
              </w:rPr>
            </w:pPr>
            <w:r w:rsidRPr="006E33C3">
              <w:rPr>
                <w:rFonts w:ascii="ＭＳ Ｐゴシック" w:eastAsia="ＭＳ Ｐゴシック" w:hAnsi="ＭＳ Ｐゴシック"/>
                <w:sz w:val="20"/>
                <w:szCs w:val="20"/>
              </w:rPr>
              <w:t>試料</w:t>
            </w:r>
          </w:p>
        </w:tc>
        <w:tc>
          <w:tcPr>
            <w:tcW w:w="7845" w:type="dxa"/>
            <w:gridSpan w:val="4"/>
            <w:tcBorders>
              <w:top w:val="single" w:sz="2" w:space="0" w:color="CCCCCC"/>
              <w:left w:val="single" w:sz="6" w:space="0" w:color="CCCCCC"/>
              <w:bottom w:val="single" w:sz="6" w:space="0" w:color="CCCCCC"/>
              <w:right w:val="single" w:sz="2" w:space="0" w:color="CCCCCC"/>
            </w:tcBorders>
            <w:shd w:val="clear" w:color="auto" w:fill="FFFFDF"/>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COD(mg/L)(※2)</w:t>
            </w:r>
          </w:p>
        </w:tc>
      </w:tr>
      <w:tr w:rsidR="006E33C3" w:rsidRPr="006E33C3" w:rsidTr="006E33C3">
        <w:tc>
          <w:tcPr>
            <w:tcW w:w="0" w:type="auto"/>
            <w:vMerge/>
            <w:tcBorders>
              <w:top w:val="single" w:sz="2" w:space="0" w:color="CCCCCC"/>
              <w:left w:val="single" w:sz="6" w:space="0" w:color="CCCCCC"/>
              <w:bottom w:val="single" w:sz="6" w:space="0" w:color="CCCCCC"/>
              <w:right w:val="single" w:sz="2" w:space="0" w:color="CCCCCC"/>
            </w:tcBorders>
            <w:vAlign w:val="center"/>
            <w:hideMark/>
          </w:tcPr>
          <w:p w:rsidR="006E33C3" w:rsidRPr="006E33C3" w:rsidRDefault="006E33C3" w:rsidP="006E33C3">
            <w:pPr>
              <w:pStyle w:val="a5"/>
              <w:rPr>
                <w:rFonts w:ascii="ＭＳ Ｐゴシック" w:eastAsia="ＭＳ Ｐゴシック" w:hAnsi="ＭＳ Ｐゴシック"/>
                <w:sz w:val="20"/>
                <w:szCs w:val="20"/>
              </w:rPr>
            </w:pPr>
          </w:p>
        </w:tc>
        <w:tc>
          <w:tcPr>
            <w:tcW w:w="1815" w:type="dxa"/>
            <w:vMerge w:val="restart"/>
            <w:tcBorders>
              <w:top w:val="single" w:sz="2" w:space="0" w:color="CCCCCC"/>
              <w:left w:val="single" w:sz="6" w:space="0" w:color="CCCCCC"/>
              <w:bottom w:val="single" w:sz="6" w:space="0" w:color="CCCCCC"/>
              <w:right w:val="single" w:sz="2" w:space="0" w:color="CCCCCC"/>
            </w:tcBorders>
            <w:shd w:val="clear" w:color="auto" w:fill="E8FFFB"/>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未処理</w:t>
            </w:r>
          </w:p>
        </w:tc>
        <w:tc>
          <w:tcPr>
            <w:tcW w:w="5835" w:type="dxa"/>
            <w:gridSpan w:val="3"/>
            <w:tcBorders>
              <w:top w:val="single" w:sz="2" w:space="0" w:color="CCCCCC"/>
              <w:left w:val="single" w:sz="6" w:space="0" w:color="CCCCCC"/>
              <w:bottom w:val="single" w:sz="6" w:space="0" w:color="CCCCCC"/>
              <w:right w:val="single" w:sz="2" w:space="0" w:color="CCCCCC"/>
            </w:tcBorders>
            <w:shd w:val="clear" w:color="auto" w:fill="E8FFFB"/>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処理後</w:t>
            </w:r>
          </w:p>
        </w:tc>
      </w:tr>
      <w:tr w:rsidR="006E33C3" w:rsidRPr="006E33C3" w:rsidTr="006E33C3">
        <w:tc>
          <w:tcPr>
            <w:tcW w:w="0" w:type="auto"/>
            <w:vMerge/>
            <w:tcBorders>
              <w:top w:val="single" w:sz="2" w:space="0" w:color="CCCCCC"/>
              <w:left w:val="single" w:sz="6" w:space="0" w:color="CCCCCC"/>
              <w:bottom w:val="single" w:sz="6" w:space="0" w:color="CCCCCC"/>
              <w:right w:val="single" w:sz="2" w:space="0" w:color="CCCCCC"/>
            </w:tcBorders>
            <w:vAlign w:val="center"/>
            <w:hideMark/>
          </w:tcPr>
          <w:p w:rsidR="006E33C3" w:rsidRPr="006E33C3" w:rsidRDefault="006E33C3" w:rsidP="006E33C3">
            <w:pPr>
              <w:pStyle w:val="a5"/>
              <w:rPr>
                <w:rFonts w:ascii="ＭＳ Ｐゴシック" w:eastAsia="ＭＳ Ｐゴシック" w:hAnsi="ＭＳ Ｐゴシック"/>
                <w:sz w:val="20"/>
                <w:szCs w:val="20"/>
              </w:rPr>
            </w:pPr>
          </w:p>
        </w:tc>
        <w:tc>
          <w:tcPr>
            <w:tcW w:w="0" w:type="auto"/>
            <w:vMerge/>
            <w:tcBorders>
              <w:top w:val="single" w:sz="2" w:space="0" w:color="CCCCCC"/>
              <w:left w:val="single" w:sz="6" w:space="0" w:color="CCCCCC"/>
              <w:bottom w:val="single" w:sz="6" w:space="0" w:color="CCCCCC"/>
              <w:right w:val="single" w:sz="2" w:space="0" w:color="CCCCCC"/>
            </w:tcBorders>
            <w:vAlign w:val="center"/>
            <w:hideMark/>
          </w:tcPr>
          <w:p w:rsidR="006E33C3" w:rsidRPr="006E33C3" w:rsidRDefault="006E33C3" w:rsidP="006E33C3">
            <w:pPr>
              <w:pStyle w:val="a5"/>
              <w:rPr>
                <w:rFonts w:ascii="ＭＳ Ｐゴシック" w:eastAsia="ＭＳ Ｐゴシック" w:hAnsi="ＭＳ Ｐゴシック"/>
                <w:sz w:val="20"/>
                <w:szCs w:val="20"/>
              </w:rPr>
            </w:pPr>
          </w:p>
        </w:tc>
        <w:tc>
          <w:tcPr>
            <w:tcW w:w="1815"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b/>
                <w:bCs/>
                <w:sz w:val="20"/>
                <w:szCs w:val="20"/>
              </w:rPr>
              <w:t>CL2</w:t>
            </w:r>
          </w:p>
        </w:tc>
        <w:tc>
          <w:tcPr>
            <w:tcW w:w="1815"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b/>
                <w:bCs/>
                <w:sz w:val="20"/>
                <w:szCs w:val="20"/>
              </w:rPr>
              <w:t>CLO2</w:t>
            </w:r>
          </w:p>
        </w:tc>
        <w:tc>
          <w:tcPr>
            <w:tcW w:w="1815"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b/>
                <w:bCs/>
                <w:sz w:val="20"/>
                <w:szCs w:val="20"/>
              </w:rPr>
              <w:t>O3</w:t>
            </w:r>
          </w:p>
        </w:tc>
      </w:tr>
      <w:tr w:rsidR="006E33C3" w:rsidRPr="006E33C3" w:rsidTr="006E33C3">
        <w:tc>
          <w:tcPr>
            <w:tcW w:w="1800" w:type="dxa"/>
            <w:tcBorders>
              <w:top w:val="single" w:sz="2" w:space="0" w:color="CCCCCC"/>
              <w:left w:val="single" w:sz="6" w:space="0" w:color="CCCCCC"/>
              <w:bottom w:val="single" w:sz="6" w:space="0" w:color="CCCCCC"/>
              <w:right w:val="single" w:sz="2" w:space="0" w:color="CCCCCC"/>
            </w:tcBorders>
            <w:shd w:val="clear" w:color="auto" w:fill="F1F1F1"/>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A</w:t>
            </w:r>
          </w:p>
        </w:tc>
        <w:tc>
          <w:tcPr>
            <w:tcW w:w="1815"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2,800</w:t>
            </w:r>
          </w:p>
        </w:tc>
        <w:tc>
          <w:tcPr>
            <w:tcW w:w="1815"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w:t>
            </w:r>
          </w:p>
        </w:tc>
        <w:tc>
          <w:tcPr>
            <w:tcW w:w="1815"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750</w:t>
            </w:r>
          </w:p>
        </w:tc>
        <w:tc>
          <w:tcPr>
            <w:tcW w:w="1815"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0</w:t>
            </w:r>
          </w:p>
        </w:tc>
      </w:tr>
      <w:tr w:rsidR="006E33C3" w:rsidRPr="006E33C3" w:rsidTr="006E33C3">
        <w:tc>
          <w:tcPr>
            <w:tcW w:w="1800" w:type="dxa"/>
            <w:tcBorders>
              <w:top w:val="single" w:sz="2" w:space="0" w:color="CCCCCC"/>
              <w:left w:val="single" w:sz="6" w:space="0" w:color="CCCCCC"/>
              <w:bottom w:val="single" w:sz="6" w:space="0" w:color="CCCCCC"/>
              <w:right w:val="single" w:sz="2" w:space="0" w:color="CCCCCC"/>
            </w:tcBorders>
            <w:shd w:val="clear" w:color="auto" w:fill="F1F1F1"/>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B</w:t>
            </w:r>
          </w:p>
        </w:tc>
        <w:tc>
          <w:tcPr>
            <w:tcW w:w="1815"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1,394</w:t>
            </w:r>
          </w:p>
        </w:tc>
        <w:tc>
          <w:tcPr>
            <w:tcW w:w="1815"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1,060</w:t>
            </w:r>
          </w:p>
        </w:tc>
        <w:tc>
          <w:tcPr>
            <w:tcW w:w="1815"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80</w:t>
            </w:r>
          </w:p>
        </w:tc>
        <w:tc>
          <w:tcPr>
            <w:tcW w:w="1815"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0</w:t>
            </w:r>
          </w:p>
        </w:tc>
      </w:tr>
      <w:tr w:rsidR="006E33C3" w:rsidRPr="006E33C3" w:rsidTr="006E33C3">
        <w:tc>
          <w:tcPr>
            <w:tcW w:w="1800" w:type="dxa"/>
            <w:tcBorders>
              <w:top w:val="single" w:sz="2" w:space="0" w:color="CCCCCC"/>
              <w:left w:val="single" w:sz="6" w:space="0" w:color="CCCCCC"/>
              <w:bottom w:val="single" w:sz="6" w:space="0" w:color="CCCCCC"/>
              <w:right w:val="single" w:sz="2" w:space="0" w:color="CCCCCC"/>
            </w:tcBorders>
            <w:shd w:val="clear" w:color="auto" w:fill="F1F1F1"/>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C</w:t>
            </w:r>
          </w:p>
        </w:tc>
        <w:tc>
          <w:tcPr>
            <w:tcW w:w="1815"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996</w:t>
            </w:r>
          </w:p>
        </w:tc>
        <w:tc>
          <w:tcPr>
            <w:tcW w:w="1815"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118</w:t>
            </w:r>
          </w:p>
        </w:tc>
        <w:tc>
          <w:tcPr>
            <w:tcW w:w="1815"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40</w:t>
            </w:r>
          </w:p>
        </w:tc>
        <w:tc>
          <w:tcPr>
            <w:tcW w:w="1815"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0</w:t>
            </w:r>
          </w:p>
        </w:tc>
      </w:tr>
      <w:tr w:rsidR="006E33C3" w:rsidRPr="006E33C3" w:rsidTr="006E33C3">
        <w:tc>
          <w:tcPr>
            <w:tcW w:w="1800" w:type="dxa"/>
            <w:tcBorders>
              <w:top w:val="single" w:sz="2" w:space="0" w:color="CCCCCC"/>
              <w:left w:val="single" w:sz="6" w:space="0" w:color="CCCCCC"/>
              <w:bottom w:val="single" w:sz="6" w:space="0" w:color="CCCCCC"/>
              <w:right w:val="single" w:sz="2" w:space="0" w:color="CCCCCC"/>
            </w:tcBorders>
            <w:shd w:val="clear" w:color="auto" w:fill="F1F1F1"/>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D</w:t>
            </w:r>
          </w:p>
        </w:tc>
        <w:tc>
          <w:tcPr>
            <w:tcW w:w="1815"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1,316</w:t>
            </w:r>
          </w:p>
        </w:tc>
        <w:tc>
          <w:tcPr>
            <w:tcW w:w="1815"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408</w:t>
            </w:r>
          </w:p>
        </w:tc>
        <w:tc>
          <w:tcPr>
            <w:tcW w:w="1815"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120</w:t>
            </w:r>
          </w:p>
        </w:tc>
        <w:tc>
          <w:tcPr>
            <w:tcW w:w="1815"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0</w:t>
            </w:r>
          </w:p>
        </w:tc>
      </w:tr>
    </w:tbl>
    <w:p w:rsidR="006E33C3" w:rsidRPr="006E33C3" w:rsidRDefault="006E33C3" w:rsidP="006E33C3">
      <w:pPr>
        <w:pStyle w:val="a5"/>
        <w:rPr>
          <w:sz w:val="20"/>
          <w:szCs w:val="20"/>
        </w:rPr>
      </w:pPr>
      <w:r w:rsidRPr="006E33C3">
        <w:rPr>
          <w:rFonts w:hint="eastAsia"/>
          <w:b/>
          <w:bCs/>
          <w:color w:val="C51333"/>
          <w:sz w:val="20"/>
          <w:szCs w:val="20"/>
        </w:rPr>
        <w:t>※</w:t>
      </w:r>
      <w:r w:rsidRPr="006E33C3">
        <w:rPr>
          <w:rFonts w:hint="eastAsia"/>
          <w:b/>
          <w:bCs/>
          <w:color w:val="C51333"/>
          <w:sz w:val="20"/>
          <w:szCs w:val="20"/>
        </w:rPr>
        <w:t>2.</w:t>
      </w:r>
      <w:r w:rsidRPr="006E33C3">
        <w:rPr>
          <w:rFonts w:hint="eastAsia"/>
          <w:sz w:val="20"/>
          <w:szCs w:val="20"/>
        </w:rPr>
        <w:t>?</w:t>
      </w:r>
      <w:r w:rsidRPr="006E33C3">
        <w:rPr>
          <w:rFonts w:hint="eastAsia"/>
          <w:sz w:val="20"/>
          <w:szCs w:val="20"/>
        </w:rPr>
        <w:t>ＣＯＤ（Ｃｈｅｍｉｃａｌ</w:t>
      </w:r>
      <w:r w:rsidRPr="006E33C3">
        <w:rPr>
          <w:rFonts w:hint="eastAsia"/>
          <w:sz w:val="20"/>
          <w:szCs w:val="20"/>
        </w:rPr>
        <w:t xml:space="preserve"> </w:t>
      </w:r>
      <w:r w:rsidRPr="006E33C3">
        <w:rPr>
          <w:rFonts w:hint="eastAsia"/>
          <w:sz w:val="20"/>
          <w:szCs w:val="20"/>
        </w:rPr>
        <w:t>Ｏｘｙｇｅｎ</w:t>
      </w:r>
      <w:r w:rsidRPr="006E33C3">
        <w:rPr>
          <w:rFonts w:hint="eastAsia"/>
          <w:sz w:val="20"/>
          <w:szCs w:val="20"/>
        </w:rPr>
        <w:t xml:space="preserve"> </w:t>
      </w:r>
      <w:r w:rsidRPr="006E33C3">
        <w:rPr>
          <w:rFonts w:hint="eastAsia"/>
          <w:sz w:val="20"/>
          <w:szCs w:val="20"/>
        </w:rPr>
        <w:t>Ｄｅｍａｎｄ：化学的酸素要求量）とは、検水に酸化物を加えて一定時間反応させ、消費された酸化剤の量を酸素に換算してｍｇ／Ｌで表わすもので、水中の被酸化物量（主として有機物）の指標とされます。</w:t>
      </w:r>
    </w:p>
    <w:p w:rsidR="006E33C3" w:rsidRPr="006E33C3" w:rsidRDefault="006E33C3" w:rsidP="006E33C3">
      <w:pPr>
        <w:pStyle w:val="a5"/>
        <w:rPr>
          <w:rFonts w:hint="eastAsia"/>
          <w:b/>
          <w:bCs/>
          <w:color w:val="0067B7"/>
          <w:sz w:val="27"/>
          <w:szCs w:val="27"/>
        </w:rPr>
      </w:pPr>
      <w:r w:rsidRPr="006E33C3">
        <w:rPr>
          <w:rFonts w:hint="eastAsia"/>
          <w:b/>
          <w:bCs/>
          <w:color w:val="0067B7"/>
          <w:sz w:val="27"/>
          <w:szCs w:val="27"/>
        </w:rPr>
        <w:t>殺菌・減菌</w:t>
      </w:r>
    </w:p>
    <w:p w:rsidR="006E33C3" w:rsidRPr="006E33C3" w:rsidRDefault="006E33C3" w:rsidP="006E33C3">
      <w:pPr>
        <w:pStyle w:val="a5"/>
        <w:rPr>
          <w:rFonts w:hint="eastAsia"/>
          <w:sz w:val="20"/>
          <w:szCs w:val="20"/>
        </w:rPr>
      </w:pPr>
      <w:r w:rsidRPr="006E33C3">
        <w:rPr>
          <w:rFonts w:hint="eastAsia"/>
          <w:sz w:val="20"/>
          <w:szCs w:val="20"/>
        </w:rPr>
        <w:t>微生物に対するオゾンの殺菌作用は次のように言われています。</w:t>
      </w:r>
    </w:p>
    <w:p w:rsidR="006E33C3" w:rsidRPr="006E33C3" w:rsidRDefault="006E33C3" w:rsidP="006E33C3">
      <w:pPr>
        <w:pStyle w:val="a5"/>
        <w:rPr>
          <w:rFonts w:hint="eastAsia"/>
          <w:sz w:val="20"/>
          <w:szCs w:val="20"/>
        </w:rPr>
      </w:pPr>
      <w:r w:rsidRPr="006E33C3">
        <w:rPr>
          <w:rFonts w:hint="eastAsia"/>
          <w:sz w:val="20"/>
          <w:szCs w:val="20"/>
        </w:rPr>
        <w:t>オゾンが細胞壁または細胞膜に作用し、次いで脂質の二重結合に反応が生まれ、細胞が分解される。</w:t>
      </w:r>
    </w:p>
    <w:p w:rsidR="006E33C3" w:rsidRPr="006E33C3" w:rsidRDefault="006E33C3" w:rsidP="006E33C3">
      <w:pPr>
        <w:pStyle w:val="a5"/>
        <w:rPr>
          <w:rFonts w:hint="eastAsia"/>
          <w:sz w:val="20"/>
          <w:szCs w:val="20"/>
        </w:rPr>
      </w:pPr>
      <w:r w:rsidRPr="006E33C3">
        <w:rPr>
          <w:rFonts w:hint="eastAsia"/>
          <w:sz w:val="20"/>
          <w:szCs w:val="20"/>
        </w:rPr>
        <w:t>微生物細胞の表面にオゾンが作用する。</w:t>
      </w:r>
    </w:p>
    <w:p w:rsidR="006E33C3" w:rsidRPr="006E33C3" w:rsidRDefault="006E33C3" w:rsidP="006E33C3">
      <w:pPr>
        <w:pStyle w:val="a5"/>
        <w:rPr>
          <w:rFonts w:hint="eastAsia"/>
          <w:sz w:val="20"/>
          <w:szCs w:val="20"/>
        </w:rPr>
      </w:pPr>
      <w:r w:rsidRPr="006E33C3">
        <w:rPr>
          <w:rFonts w:hint="eastAsia"/>
          <w:sz w:val="20"/>
          <w:szCs w:val="20"/>
        </w:rPr>
        <w:t>微生物酵素が酸化する。</w:t>
      </w:r>
    </w:p>
    <w:p w:rsidR="006E33C3" w:rsidRPr="006E33C3" w:rsidRDefault="006E33C3" w:rsidP="006E33C3">
      <w:pPr>
        <w:pStyle w:val="a5"/>
        <w:rPr>
          <w:rFonts w:hint="eastAsia"/>
          <w:sz w:val="20"/>
          <w:szCs w:val="20"/>
        </w:rPr>
      </w:pPr>
      <w:r w:rsidRPr="006E33C3">
        <w:rPr>
          <w:rFonts w:hint="eastAsia"/>
          <w:sz w:val="20"/>
          <w:szCs w:val="20"/>
        </w:rPr>
        <w:t>細胞壁にオゾンが作用し、細胞透過率に変化が生じ、細胞が分解する。</w:t>
      </w:r>
    </w:p>
    <w:p w:rsidR="006E33C3" w:rsidRPr="006E33C3" w:rsidRDefault="006E33C3" w:rsidP="006E33C3">
      <w:pPr>
        <w:pStyle w:val="a5"/>
        <w:rPr>
          <w:rFonts w:hint="eastAsia"/>
          <w:sz w:val="20"/>
          <w:szCs w:val="20"/>
        </w:rPr>
      </w:pPr>
      <w:r w:rsidRPr="006E33C3">
        <w:rPr>
          <w:rFonts w:hint="eastAsia"/>
          <w:sz w:val="20"/>
          <w:szCs w:val="20"/>
        </w:rPr>
        <w:t>また、オゾン殺菌の特徴としては、</w:t>
      </w:r>
    </w:p>
    <w:p w:rsidR="006E33C3" w:rsidRPr="006E33C3" w:rsidRDefault="006E33C3" w:rsidP="006E33C3">
      <w:pPr>
        <w:pStyle w:val="a5"/>
        <w:rPr>
          <w:rFonts w:hint="eastAsia"/>
          <w:color w:val="FF0000"/>
          <w:sz w:val="20"/>
          <w:szCs w:val="20"/>
        </w:rPr>
      </w:pPr>
      <w:r w:rsidRPr="006E33C3">
        <w:rPr>
          <w:rFonts w:hint="eastAsia"/>
          <w:color w:val="FF0000"/>
          <w:sz w:val="20"/>
          <w:szCs w:val="20"/>
        </w:rPr>
        <w:t>栄養細胞は比較的簡単に殺菌できるが、胞子形成菌はより抵抗性を持っている。</w:t>
      </w:r>
    </w:p>
    <w:p w:rsidR="006E33C3" w:rsidRPr="006E33C3" w:rsidRDefault="006E33C3" w:rsidP="006E33C3">
      <w:pPr>
        <w:pStyle w:val="a5"/>
        <w:rPr>
          <w:rFonts w:hint="eastAsia"/>
          <w:color w:val="FF0000"/>
          <w:sz w:val="20"/>
          <w:szCs w:val="20"/>
        </w:rPr>
      </w:pPr>
      <w:r w:rsidRPr="006E33C3">
        <w:rPr>
          <w:rFonts w:hint="eastAsia"/>
          <w:color w:val="FF0000"/>
          <w:sz w:val="20"/>
          <w:szCs w:val="20"/>
        </w:rPr>
        <w:t>好気性胞子形成菌の方が嫌気性胞子形成菌よりもより容易に殺菌される。</w:t>
      </w:r>
    </w:p>
    <w:p w:rsidR="006E33C3" w:rsidRPr="006E33C3" w:rsidRDefault="006E33C3" w:rsidP="006E33C3">
      <w:pPr>
        <w:pStyle w:val="a5"/>
        <w:rPr>
          <w:rFonts w:hint="eastAsia"/>
          <w:color w:val="FF0000"/>
          <w:sz w:val="20"/>
          <w:szCs w:val="20"/>
        </w:rPr>
      </w:pPr>
      <w:r w:rsidRPr="006E33C3">
        <w:rPr>
          <w:rFonts w:hint="eastAsia"/>
          <w:color w:val="FF0000"/>
          <w:sz w:val="20"/>
          <w:szCs w:val="20"/>
        </w:rPr>
        <w:t>気中や水溶液中の微生物に対する殺菌効率は、接触時間、濃度、水温、ＰＨ、無機物および有機物の存　在量に著しく影響される。</w:t>
      </w:r>
    </w:p>
    <w:p w:rsidR="006E33C3" w:rsidRPr="006E33C3" w:rsidRDefault="006E33C3" w:rsidP="006E33C3">
      <w:pPr>
        <w:pStyle w:val="a5"/>
        <w:rPr>
          <w:rFonts w:hint="eastAsia"/>
          <w:color w:val="FF0000"/>
          <w:sz w:val="20"/>
          <w:szCs w:val="20"/>
        </w:rPr>
      </w:pPr>
      <w:r w:rsidRPr="006E33C3">
        <w:rPr>
          <w:rFonts w:hint="eastAsia"/>
          <w:color w:val="FF0000"/>
          <w:sz w:val="20"/>
          <w:szCs w:val="20"/>
        </w:rPr>
        <w:t>水溶液中のオゾンの殺菌力は乳酸菌に対して最も強く、次いで酵母類である。</w:t>
      </w:r>
    </w:p>
    <w:p w:rsidR="006E33C3" w:rsidRPr="006E33C3" w:rsidRDefault="006E33C3" w:rsidP="006E33C3">
      <w:pPr>
        <w:pStyle w:val="a5"/>
        <w:rPr>
          <w:rFonts w:hint="eastAsia"/>
          <w:color w:val="FF0000"/>
          <w:sz w:val="20"/>
          <w:szCs w:val="20"/>
        </w:rPr>
      </w:pPr>
      <w:r w:rsidRPr="006E33C3">
        <w:rPr>
          <w:rFonts w:hint="eastAsia"/>
          <w:color w:val="FF0000"/>
          <w:sz w:val="20"/>
          <w:szCs w:val="20"/>
        </w:rPr>
        <w:t>低ＰＨ、低水温ほど殺菌力は増大する。</w:t>
      </w:r>
    </w:p>
    <w:p w:rsidR="006E33C3" w:rsidRPr="006E33C3" w:rsidRDefault="006E33C3" w:rsidP="006E33C3">
      <w:pPr>
        <w:pStyle w:val="a5"/>
        <w:rPr>
          <w:rFonts w:hint="eastAsia"/>
          <w:sz w:val="20"/>
          <w:szCs w:val="20"/>
        </w:rPr>
      </w:pPr>
      <w:r w:rsidRPr="006E33C3">
        <w:rPr>
          <w:rFonts w:hint="eastAsia"/>
          <w:sz w:val="20"/>
          <w:szCs w:val="20"/>
        </w:rPr>
        <w:t>などが挙げられます。</w:t>
      </w:r>
    </w:p>
    <w:p w:rsidR="006E33C3" w:rsidRPr="006E33C3" w:rsidRDefault="006E33C3" w:rsidP="006E33C3">
      <w:pPr>
        <w:pStyle w:val="a5"/>
        <w:rPr>
          <w:rFonts w:hint="eastAsia"/>
          <w:b/>
          <w:bCs/>
          <w:color w:val="C51333"/>
          <w:sz w:val="20"/>
          <w:szCs w:val="20"/>
        </w:rPr>
      </w:pPr>
      <w:r w:rsidRPr="006E33C3">
        <w:rPr>
          <w:rFonts w:hint="eastAsia"/>
          <w:b/>
          <w:bCs/>
          <w:color w:val="C51333"/>
          <w:sz w:val="20"/>
          <w:szCs w:val="20"/>
        </w:rPr>
        <w:t>オゾンによる殺菌は、簡単に言えば溶菌といわれ、塩素が細菌の細胞壁を通して拡散し、酵素を侵し、結果として死滅させる作用とは基本的に異なり、細菌の細胞壁の破裂、又は分解によるものなのです。</w:t>
      </w:r>
    </w:p>
    <w:p w:rsidR="006E33C3" w:rsidRPr="006E33C3" w:rsidRDefault="006E33C3" w:rsidP="006E33C3">
      <w:pPr>
        <w:pStyle w:val="a5"/>
        <w:rPr>
          <w:rFonts w:hint="eastAsia"/>
          <w:sz w:val="20"/>
          <w:szCs w:val="20"/>
        </w:rPr>
      </w:pPr>
      <w:r w:rsidRPr="006E33C3">
        <w:rPr>
          <w:rFonts w:hint="eastAsia"/>
          <w:sz w:val="20"/>
          <w:szCs w:val="20"/>
        </w:rPr>
        <w:t>水中でのオゾンによる細菌の殺菌についての実験報告が多く発表されています。例えば大腸菌の場合、塩素では濃度０</w:t>
      </w:r>
      <w:r w:rsidRPr="006E33C3">
        <w:rPr>
          <w:rFonts w:hint="eastAsia"/>
          <w:sz w:val="20"/>
          <w:szCs w:val="20"/>
        </w:rPr>
        <w:t>.</w:t>
      </w:r>
      <w:r w:rsidRPr="006E33C3">
        <w:rPr>
          <w:rFonts w:hint="eastAsia"/>
          <w:sz w:val="20"/>
          <w:szCs w:val="20"/>
        </w:rPr>
        <w:t>１～０</w:t>
      </w:r>
      <w:r w:rsidRPr="006E33C3">
        <w:rPr>
          <w:rFonts w:hint="eastAsia"/>
          <w:sz w:val="20"/>
          <w:szCs w:val="20"/>
        </w:rPr>
        <w:t>.</w:t>
      </w:r>
      <w:r w:rsidRPr="006E33C3">
        <w:rPr>
          <w:rFonts w:hint="eastAsia"/>
          <w:sz w:val="20"/>
          <w:szCs w:val="20"/>
        </w:rPr>
        <w:t>２ｍｇ／Ｌで不活性化するのに対し、オゾンでは０</w:t>
      </w:r>
      <w:r w:rsidRPr="006E33C3">
        <w:rPr>
          <w:rFonts w:hint="eastAsia"/>
          <w:sz w:val="20"/>
          <w:szCs w:val="20"/>
        </w:rPr>
        <w:t>.</w:t>
      </w:r>
      <w:r w:rsidRPr="006E33C3">
        <w:rPr>
          <w:rFonts w:hint="eastAsia"/>
          <w:sz w:val="20"/>
          <w:szCs w:val="20"/>
        </w:rPr>
        <w:t>０２～０</w:t>
      </w:r>
      <w:r w:rsidRPr="006E33C3">
        <w:rPr>
          <w:rFonts w:hint="eastAsia"/>
          <w:sz w:val="20"/>
          <w:szCs w:val="20"/>
        </w:rPr>
        <w:t>.</w:t>
      </w:r>
      <w:r w:rsidRPr="006E33C3">
        <w:rPr>
          <w:rFonts w:hint="eastAsia"/>
          <w:sz w:val="20"/>
          <w:szCs w:val="20"/>
        </w:rPr>
        <w:t>０４２ｍｇ／Ｌで不活性化すると言われています。このことは、オゾンは塩素の約１／１０程度の低濃度でも有効であることを示しています。</w:t>
      </w:r>
    </w:p>
    <w:p w:rsidR="006E33C3" w:rsidRPr="006E33C3" w:rsidRDefault="006E33C3" w:rsidP="006E33C3">
      <w:pPr>
        <w:pStyle w:val="a5"/>
        <w:rPr>
          <w:rFonts w:hint="eastAsia"/>
          <w:sz w:val="20"/>
          <w:szCs w:val="20"/>
        </w:rPr>
      </w:pPr>
      <w:r w:rsidRPr="006E33C3">
        <w:rPr>
          <w:rFonts w:hint="eastAsia"/>
          <w:sz w:val="20"/>
          <w:szCs w:val="20"/>
        </w:rPr>
        <w:t>また、Ｏ１５７大腸菌、ブドウ球菌、サルモネラ菌などについても同様な結果が得られます。</w:t>
      </w:r>
    </w:p>
    <w:p w:rsidR="006E33C3" w:rsidRPr="006E33C3" w:rsidRDefault="006E33C3" w:rsidP="006E33C3">
      <w:pPr>
        <w:pStyle w:val="a5"/>
        <w:rPr>
          <w:rFonts w:hint="eastAsia"/>
          <w:b/>
          <w:bCs/>
          <w:color w:val="0067B7"/>
          <w:sz w:val="27"/>
          <w:szCs w:val="27"/>
        </w:rPr>
      </w:pPr>
      <w:r w:rsidRPr="006E33C3">
        <w:rPr>
          <w:rFonts w:hint="eastAsia"/>
          <w:b/>
          <w:bCs/>
          <w:color w:val="0067B7"/>
          <w:sz w:val="27"/>
          <w:szCs w:val="27"/>
        </w:rPr>
        <w:t>オゾン水と各種殺菌剤との効力比較例</w:t>
      </w:r>
      <w:r w:rsidRPr="006E33C3">
        <w:rPr>
          <w:rFonts w:hint="eastAsia"/>
          <w:b/>
          <w:bCs/>
          <w:color w:val="0067B7"/>
          <w:sz w:val="27"/>
          <w:szCs w:val="27"/>
        </w:rPr>
        <w:br/>
      </w:r>
      <w:r w:rsidRPr="006E33C3">
        <w:rPr>
          <w:rFonts w:hint="eastAsia"/>
          <w:b/>
          <w:bCs/>
          <w:color w:val="0067B7"/>
          <w:sz w:val="27"/>
          <w:szCs w:val="27"/>
        </w:rPr>
        <w:t>９９％不活性化ＣＴ値（ｍｇ</w:t>
      </w:r>
      <w:r w:rsidRPr="006E33C3">
        <w:rPr>
          <w:rFonts w:hint="eastAsia"/>
          <w:b/>
          <w:bCs/>
          <w:color w:val="0067B7"/>
          <w:sz w:val="27"/>
          <w:szCs w:val="27"/>
        </w:rPr>
        <w:t>/</w:t>
      </w:r>
      <w:r w:rsidRPr="006E33C3">
        <w:rPr>
          <w:rFonts w:hint="eastAsia"/>
          <w:b/>
          <w:bCs/>
          <w:color w:val="0067B7"/>
          <w:sz w:val="27"/>
          <w:szCs w:val="27"/>
        </w:rPr>
        <w:t>Ｌ・ｍｉｎ）</w:t>
      </w:r>
    </w:p>
    <w:tbl>
      <w:tblPr>
        <w:tblW w:w="10050" w:type="dxa"/>
        <w:tblBorders>
          <w:top w:val="single" w:sz="6" w:space="0" w:color="CCCCCC"/>
          <w:left w:val="single" w:sz="6" w:space="0" w:color="CCCCCC"/>
          <w:bottom w:val="single" w:sz="6" w:space="0" w:color="CCCCCC"/>
          <w:right w:val="single" w:sz="6" w:space="0" w:color="CCCCCC"/>
        </w:tblBorders>
        <w:tblCellMar>
          <w:top w:w="15" w:type="dxa"/>
          <w:left w:w="15" w:type="dxa"/>
          <w:bottom w:w="15" w:type="dxa"/>
          <w:right w:w="15" w:type="dxa"/>
        </w:tblCellMar>
        <w:tblLook w:val="04A0" w:firstRow="1" w:lastRow="0" w:firstColumn="1" w:lastColumn="0" w:noHBand="0" w:noVBand="1"/>
      </w:tblPr>
      <w:tblGrid>
        <w:gridCol w:w="2302"/>
        <w:gridCol w:w="1809"/>
        <w:gridCol w:w="1809"/>
        <w:gridCol w:w="1809"/>
        <w:gridCol w:w="2321"/>
      </w:tblGrid>
      <w:tr w:rsidR="006E33C3" w:rsidRPr="006E33C3" w:rsidTr="006E33C3">
        <w:tc>
          <w:tcPr>
            <w:tcW w:w="1800" w:type="dxa"/>
            <w:tcBorders>
              <w:top w:val="single" w:sz="2" w:space="0" w:color="CCCCCC"/>
              <w:left w:val="single" w:sz="6" w:space="0" w:color="CCCCCC"/>
              <w:bottom w:val="single" w:sz="6" w:space="0" w:color="CCCCCC"/>
              <w:right w:val="single" w:sz="2" w:space="0" w:color="CCCCCC"/>
            </w:tcBorders>
            <w:shd w:val="clear" w:color="auto" w:fill="F1F1F1"/>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hint="eastAsia"/>
                <w:sz w:val="20"/>
                <w:szCs w:val="20"/>
              </w:rPr>
            </w:pPr>
            <w:r w:rsidRPr="006E33C3">
              <w:rPr>
                <w:rFonts w:ascii="ＭＳ Ｐゴシック" w:eastAsia="ＭＳ Ｐゴシック" w:hAnsi="ＭＳ Ｐゴシック"/>
                <w:sz w:val="20"/>
                <w:szCs w:val="20"/>
              </w:rPr>
              <w:t>殺菌剤</w:t>
            </w:r>
          </w:p>
        </w:tc>
        <w:tc>
          <w:tcPr>
            <w:tcW w:w="900" w:type="pct"/>
            <w:tcBorders>
              <w:top w:val="single" w:sz="2" w:space="0" w:color="CCCCCC"/>
              <w:left w:val="single" w:sz="6" w:space="0" w:color="CCCCCC"/>
              <w:bottom w:val="single" w:sz="6" w:space="0" w:color="CCCCCC"/>
              <w:right w:val="single" w:sz="2" w:space="0" w:color="CCCCCC"/>
            </w:tcBorders>
            <w:shd w:val="clear" w:color="auto" w:fill="FFFFDF"/>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腸内細菌</w:t>
            </w:r>
          </w:p>
        </w:tc>
        <w:tc>
          <w:tcPr>
            <w:tcW w:w="900" w:type="pct"/>
            <w:tcBorders>
              <w:top w:val="single" w:sz="2" w:space="0" w:color="CCCCCC"/>
              <w:left w:val="single" w:sz="6" w:space="0" w:color="CCCCCC"/>
              <w:bottom w:val="single" w:sz="6" w:space="0" w:color="CCCCCC"/>
              <w:right w:val="single" w:sz="2" w:space="0" w:color="CCCCCC"/>
            </w:tcBorders>
            <w:shd w:val="clear" w:color="auto" w:fill="FFFFDF"/>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ウィルス</w:t>
            </w:r>
          </w:p>
        </w:tc>
        <w:tc>
          <w:tcPr>
            <w:tcW w:w="900" w:type="pct"/>
            <w:tcBorders>
              <w:top w:val="single" w:sz="2" w:space="0" w:color="CCCCCC"/>
              <w:left w:val="single" w:sz="6" w:space="0" w:color="CCCCCC"/>
              <w:bottom w:val="single" w:sz="6" w:space="0" w:color="CCCCCC"/>
              <w:right w:val="single" w:sz="2" w:space="0" w:color="CCCCCC"/>
            </w:tcBorders>
            <w:shd w:val="clear" w:color="auto" w:fill="FFFFDF"/>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芽細胞</w:t>
            </w:r>
          </w:p>
        </w:tc>
        <w:tc>
          <w:tcPr>
            <w:tcW w:w="1815" w:type="dxa"/>
            <w:tcBorders>
              <w:top w:val="single" w:sz="2" w:space="0" w:color="CCCCCC"/>
              <w:left w:val="single" w:sz="6" w:space="0" w:color="CCCCCC"/>
              <w:bottom w:val="single" w:sz="6" w:space="0" w:color="CCCCCC"/>
              <w:right w:val="single" w:sz="2" w:space="0" w:color="CCCCCC"/>
            </w:tcBorders>
            <w:shd w:val="clear" w:color="auto" w:fill="FFFFDF"/>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アメーバシスト</w:t>
            </w:r>
          </w:p>
        </w:tc>
      </w:tr>
      <w:tr w:rsidR="006E33C3" w:rsidRPr="006E33C3" w:rsidTr="006E33C3">
        <w:tc>
          <w:tcPr>
            <w:tcW w:w="1800" w:type="dxa"/>
            <w:tcBorders>
              <w:top w:val="single" w:sz="2" w:space="0" w:color="CCCCCC"/>
              <w:left w:val="single" w:sz="6" w:space="0" w:color="CCCCCC"/>
              <w:bottom w:val="single" w:sz="6" w:space="0" w:color="CCCCCC"/>
              <w:right w:val="single" w:sz="2" w:space="0" w:color="CCCCCC"/>
            </w:tcBorders>
            <w:shd w:val="clear" w:color="auto" w:fill="F1F1F1"/>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lastRenderedPageBreak/>
              <w:t>オゾン水</w:t>
            </w:r>
          </w:p>
        </w:tc>
        <w:tc>
          <w:tcPr>
            <w:tcW w:w="1815"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0.01</w:t>
            </w:r>
          </w:p>
        </w:tc>
        <w:tc>
          <w:tcPr>
            <w:tcW w:w="1815"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1</w:t>
            </w:r>
          </w:p>
        </w:tc>
        <w:tc>
          <w:tcPr>
            <w:tcW w:w="1815"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2</w:t>
            </w:r>
          </w:p>
        </w:tc>
        <w:tc>
          <w:tcPr>
            <w:tcW w:w="1815"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10</w:t>
            </w:r>
          </w:p>
        </w:tc>
      </w:tr>
      <w:tr w:rsidR="006E33C3" w:rsidRPr="006E33C3" w:rsidTr="006E33C3">
        <w:tc>
          <w:tcPr>
            <w:tcW w:w="1800" w:type="dxa"/>
            <w:tcBorders>
              <w:top w:val="single" w:sz="2" w:space="0" w:color="CCCCCC"/>
              <w:left w:val="single" w:sz="6" w:space="0" w:color="CCCCCC"/>
              <w:bottom w:val="single" w:sz="6" w:space="0" w:color="CCCCCC"/>
              <w:right w:val="single" w:sz="2" w:space="0" w:color="CCCCCC"/>
            </w:tcBorders>
            <w:shd w:val="clear" w:color="auto" w:fill="F1F1F1"/>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次亜塩素酸</w:t>
            </w:r>
          </w:p>
        </w:tc>
        <w:tc>
          <w:tcPr>
            <w:tcW w:w="1815"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0.2</w:t>
            </w:r>
          </w:p>
        </w:tc>
        <w:tc>
          <w:tcPr>
            <w:tcW w:w="1815"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5</w:t>
            </w:r>
          </w:p>
        </w:tc>
        <w:tc>
          <w:tcPr>
            <w:tcW w:w="1815"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100</w:t>
            </w:r>
          </w:p>
        </w:tc>
        <w:tc>
          <w:tcPr>
            <w:tcW w:w="1815"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100</w:t>
            </w:r>
          </w:p>
        </w:tc>
      </w:tr>
      <w:tr w:rsidR="006E33C3" w:rsidRPr="006E33C3" w:rsidTr="006E33C3">
        <w:tc>
          <w:tcPr>
            <w:tcW w:w="1800" w:type="dxa"/>
            <w:tcBorders>
              <w:top w:val="single" w:sz="2" w:space="0" w:color="CCCCCC"/>
              <w:left w:val="single" w:sz="6" w:space="0" w:color="CCCCCC"/>
              <w:bottom w:val="single" w:sz="6" w:space="0" w:color="CCCCCC"/>
              <w:right w:val="single" w:sz="2" w:space="0" w:color="CCCCCC"/>
            </w:tcBorders>
            <w:shd w:val="clear" w:color="auto" w:fill="F1F1F1"/>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次亜塩素酸イオン</w:t>
            </w:r>
          </w:p>
        </w:tc>
        <w:tc>
          <w:tcPr>
            <w:tcW w:w="1815"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20</w:t>
            </w:r>
          </w:p>
        </w:tc>
        <w:tc>
          <w:tcPr>
            <w:tcW w:w="1815"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200</w:t>
            </w:r>
          </w:p>
        </w:tc>
        <w:tc>
          <w:tcPr>
            <w:tcW w:w="1815"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1,000</w:t>
            </w:r>
          </w:p>
        </w:tc>
        <w:tc>
          <w:tcPr>
            <w:tcW w:w="1815"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1,000</w:t>
            </w:r>
          </w:p>
        </w:tc>
      </w:tr>
      <w:tr w:rsidR="006E33C3" w:rsidRPr="006E33C3" w:rsidTr="006E33C3">
        <w:tc>
          <w:tcPr>
            <w:tcW w:w="1800" w:type="dxa"/>
            <w:tcBorders>
              <w:top w:val="single" w:sz="2" w:space="0" w:color="CCCCCC"/>
              <w:left w:val="single" w:sz="6" w:space="0" w:color="CCCCCC"/>
              <w:bottom w:val="single" w:sz="6" w:space="0" w:color="CCCCCC"/>
              <w:right w:val="single" w:sz="2" w:space="0" w:color="CCCCCC"/>
            </w:tcBorders>
            <w:shd w:val="clear" w:color="auto" w:fill="F1F1F1"/>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モノクラミン</w:t>
            </w:r>
          </w:p>
        </w:tc>
        <w:tc>
          <w:tcPr>
            <w:tcW w:w="1815"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50</w:t>
            </w:r>
          </w:p>
        </w:tc>
        <w:tc>
          <w:tcPr>
            <w:tcW w:w="1815"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1,000</w:t>
            </w:r>
          </w:p>
        </w:tc>
        <w:tc>
          <w:tcPr>
            <w:tcW w:w="1815"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5,000</w:t>
            </w:r>
          </w:p>
        </w:tc>
        <w:tc>
          <w:tcPr>
            <w:tcW w:w="1815"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200</w:t>
            </w:r>
          </w:p>
        </w:tc>
      </w:tr>
    </w:tbl>
    <w:p w:rsidR="006E33C3" w:rsidRPr="006E33C3" w:rsidRDefault="006E33C3" w:rsidP="006E33C3">
      <w:pPr>
        <w:pStyle w:val="a5"/>
        <w:rPr>
          <w:sz w:val="20"/>
          <w:szCs w:val="20"/>
        </w:rPr>
      </w:pPr>
      <w:r w:rsidRPr="006E33C3">
        <w:rPr>
          <w:rFonts w:hint="eastAsia"/>
          <w:b/>
          <w:bCs/>
          <w:color w:val="C51333"/>
          <w:sz w:val="20"/>
          <w:szCs w:val="20"/>
        </w:rPr>
        <w:t>※</w:t>
      </w:r>
      <w:r w:rsidRPr="006E33C3">
        <w:rPr>
          <w:rFonts w:hint="eastAsia"/>
          <w:sz w:val="20"/>
          <w:szCs w:val="20"/>
        </w:rPr>
        <w:t>?</w:t>
      </w:r>
      <w:r w:rsidRPr="006E33C3">
        <w:rPr>
          <w:rFonts w:hint="eastAsia"/>
          <w:sz w:val="20"/>
          <w:szCs w:val="20"/>
        </w:rPr>
        <w:t>ＣＴ値は、Ｃ＝濃度（ｍｇ／Ｌ）とＴ＝接触時間（ｍｉｎ）の積で表わします。つまり、細菌を不活性化させるには、オゾン等の濃度が高ければ短い時間ですみ、濃度が低ければ長い時間を要するということです。</w:t>
      </w:r>
    </w:p>
    <w:p w:rsidR="006E33C3" w:rsidRPr="006E33C3" w:rsidRDefault="006E33C3" w:rsidP="006E33C3">
      <w:pPr>
        <w:pStyle w:val="a5"/>
        <w:rPr>
          <w:rFonts w:hint="eastAsia"/>
          <w:b/>
          <w:bCs/>
          <w:color w:val="C51333"/>
          <w:sz w:val="20"/>
          <w:szCs w:val="20"/>
        </w:rPr>
      </w:pPr>
      <w:r w:rsidRPr="006E33C3">
        <w:rPr>
          <w:rFonts w:hint="eastAsia"/>
          <w:b/>
          <w:bCs/>
          <w:color w:val="C51333"/>
          <w:sz w:val="20"/>
          <w:szCs w:val="20"/>
        </w:rPr>
        <w:t>ここで留意すべきことは、オゾンの水への溶解度は最大でも５７０ｍｇ／Ｌ</w:t>
      </w:r>
      <w:r w:rsidRPr="006E33C3">
        <w:rPr>
          <w:rFonts w:hint="eastAsia"/>
          <w:b/>
          <w:bCs/>
          <w:color w:val="C51333"/>
          <w:sz w:val="20"/>
          <w:szCs w:val="20"/>
        </w:rPr>
        <w:t xml:space="preserve"> </w:t>
      </w:r>
      <w:r w:rsidRPr="006E33C3">
        <w:rPr>
          <w:rFonts w:hint="eastAsia"/>
          <w:b/>
          <w:bCs/>
          <w:color w:val="C51333"/>
          <w:sz w:val="20"/>
          <w:szCs w:val="20"/>
        </w:rPr>
        <w:t>（２０℃）であること。オゾン発生装置からオゾン水生成装置やエゼクタを通してオゾンを水に溶解させる場合でも、オゾン発生量の５％程度が水に溶解し、残りはほとんど大気中に放散してしまうことです。汎用オゾンゼネレータのオゾン発生量は１００ｍｇ／Ｈ（ＭＡＸ）ですが、その５％程度の約５ｍｇ／Ｈ</w:t>
      </w:r>
      <w:r w:rsidRPr="006E33C3">
        <w:rPr>
          <w:rFonts w:hint="eastAsia"/>
          <w:b/>
          <w:bCs/>
          <w:color w:val="C51333"/>
          <w:sz w:val="20"/>
          <w:szCs w:val="20"/>
        </w:rPr>
        <w:t>(</w:t>
      </w:r>
      <w:r w:rsidRPr="006E33C3">
        <w:rPr>
          <w:rFonts w:hint="eastAsia"/>
          <w:b/>
          <w:bCs/>
          <w:color w:val="C51333"/>
          <w:sz w:val="20"/>
          <w:szCs w:val="20"/>
        </w:rPr>
        <w:t>約０．０８ｍｇ／ｍｉｎ</w:t>
      </w:r>
      <w:r w:rsidRPr="006E33C3">
        <w:rPr>
          <w:rFonts w:hint="eastAsia"/>
          <w:b/>
          <w:bCs/>
          <w:color w:val="C51333"/>
          <w:sz w:val="20"/>
          <w:szCs w:val="20"/>
        </w:rPr>
        <w:t>)</w:t>
      </w:r>
      <w:r w:rsidRPr="006E33C3">
        <w:rPr>
          <w:rFonts w:hint="eastAsia"/>
          <w:b/>
          <w:bCs/>
          <w:color w:val="C51333"/>
          <w:sz w:val="20"/>
          <w:szCs w:val="20"/>
        </w:rPr>
        <w:t>が、水に溶解するものと理解しておくことが必要です。</w:t>
      </w:r>
    </w:p>
    <w:p w:rsidR="006E33C3" w:rsidRPr="006E33C3" w:rsidRDefault="006E33C3" w:rsidP="006E33C3">
      <w:pPr>
        <w:pStyle w:val="a5"/>
        <w:rPr>
          <w:rFonts w:hint="eastAsia"/>
          <w:b/>
          <w:bCs/>
          <w:color w:val="0067B7"/>
          <w:sz w:val="27"/>
          <w:szCs w:val="27"/>
        </w:rPr>
      </w:pPr>
      <w:r w:rsidRPr="006E33C3">
        <w:rPr>
          <w:rFonts w:hint="eastAsia"/>
          <w:b/>
          <w:bCs/>
          <w:color w:val="0067B7"/>
          <w:sz w:val="27"/>
          <w:szCs w:val="27"/>
        </w:rPr>
        <w:t>病原性細菌に対するオゾンの殺菌作用の例</w:t>
      </w:r>
    </w:p>
    <w:tbl>
      <w:tblPr>
        <w:tblW w:w="10050" w:type="dxa"/>
        <w:tblBorders>
          <w:top w:val="single" w:sz="6" w:space="0" w:color="CCCCCC"/>
          <w:left w:val="single" w:sz="6" w:space="0" w:color="CCCCCC"/>
          <w:bottom w:val="single" w:sz="6" w:space="0" w:color="CCCCCC"/>
          <w:right w:val="single" w:sz="6" w:space="0" w:color="CCCCCC"/>
        </w:tblBorders>
        <w:tblCellMar>
          <w:top w:w="15" w:type="dxa"/>
          <w:left w:w="15" w:type="dxa"/>
          <w:bottom w:w="15" w:type="dxa"/>
          <w:right w:w="15" w:type="dxa"/>
        </w:tblCellMar>
        <w:tblLook w:val="04A0" w:firstRow="1" w:lastRow="0" w:firstColumn="1" w:lastColumn="0" w:noHBand="0" w:noVBand="1"/>
      </w:tblPr>
      <w:tblGrid>
        <w:gridCol w:w="2009"/>
        <w:gridCol w:w="1808"/>
        <w:gridCol w:w="1809"/>
        <w:gridCol w:w="1106"/>
        <w:gridCol w:w="1106"/>
        <w:gridCol w:w="1106"/>
        <w:gridCol w:w="1106"/>
      </w:tblGrid>
      <w:tr w:rsidR="006E33C3" w:rsidRPr="006E33C3" w:rsidTr="006E33C3">
        <w:tc>
          <w:tcPr>
            <w:tcW w:w="1000" w:type="pct"/>
            <w:tcBorders>
              <w:top w:val="single" w:sz="2" w:space="0" w:color="CCCCCC"/>
              <w:left w:val="single" w:sz="6" w:space="0" w:color="CCCCCC"/>
              <w:bottom w:val="single" w:sz="6" w:space="0" w:color="CCCCCC"/>
              <w:right w:val="single" w:sz="2" w:space="0" w:color="CCCCCC"/>
            </w:tcBorders>
            <w:shd w:val="clear" w:color="auto" w:fill="F1F1F1"/>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hint="eastAsia"/>
              </w:rPr>
            </w:pPr>
            <w:r w:rsidRPr="006E33C3">
              <w:rPr>
                <w:rFonts w:ascii="ＭＳ Ｐゴシック" w:eastAsia="ＭＳ Ｐゴシック" w:hAnsi="ＭＳ Ｐゴシック"/>
              </w:rPr>
              <w:t>病原性細胞の種類</w:t>
            </w:r>
          </w:p>
        </w:tc>
        <w:tc>
          <w:tcPr>
            <w:tcW w:w="900" w:type="pct"/>
            <w:tcBorders>
              <w:top w:val="single" w:sz="2" w:space="0" w:color="CCCCCC"/>
              <w:left w:val="single" w:sz="6" w:space="0" w:color="CCCCCC"/>
              <w:bottom w:val="single" w:sz="6" w:space="0" w:color="CCCCCC"/>
              <w:right w:val="single" w:sz="2" w:space="0" w:color="CCCCCC"/>
            </w:tcBorders>
            <w:shd w:val="clear" w:color="auto" w:fill="FFFFDF"/>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オゾン濃度(ppm)</w:t>
            </w:r>
          </w:p>
        </w:tc>
        <w:tc>
          <w:tcPr>
            <w:tcW w:w="900" w:type="pct"/>
            <w:tcBorders>
              <w:top w:val="single" w:sz="2" w:space="0" w:color="CCCCCC"/>
              <w:left w:val="single" w:sz="6" w:space="0" w:color="CCCCCC"/>
              <w:bottom w:val="single" w:sz="6" w:space="0" w:color="CCCCCC"/>
              <w:right w:val="single" w:sz="2" w:space="0" w:color="CCCCCC"/>
            </w:tcBorders>
            <w:shd w:val="clear" w:color="auto" w:fill="FFFFDF"/>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PH等</w:t>
            </w:r>
          </w:p>
        </w:tc>
        <w:tc>
          <w:tcPr>
            <w:tcW w:w="550" w:type="pct"/>
            <w:tcBorders>
              <w:top w:val="single" w:sz="2" w:space="0" w:color="CCCCCC"/>
              <w:left w:val="single" w:sz="6" w:space="0" w:color="CCCCCC"/>
              <w:bottom w:val="single" w:sz="6" w:space="0" w:color="CCCCCC"/>
              <w:right w:val="single" w:sz="2" w:space="0" w:color="CCCCCC"/>
            </w:tcBorders>
            <w:shd w:val="clear" w:color="auto" w:fill="FFFFDF"/>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温度(℃)</w:t>
            </w:r>
          </w:p>
        </w:tc>
        <w:tc>
          <w:tcPr>
            <w:tcW w:w="550" w:type="pct"/>
            <w:tcBorders>
              <w:top w:val="single" w:sz="2" w:space="0" w:color="CCCCCC"/>
              <w:left w:val="single" w:sz="6" w:space="0" w:color="CCCCCC"/>
              <w:bottom w:val="single" w:sz="6" w:space="0" w:color="CCCCCC"/>
              <w:right w:val="single" w:sz="2" w:space="0" w:color="CCCCCC"/>
            </w:tcBorders>
            <w:shd w:val="clear" w:color="auto" w:fill="FFFFDF"/>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作用時間(分)</w:t>
            </w:r>
          </w:p>
        </w:tc>
        <w:tc>
          <w:tcPr>
            <w:tcW w:w="550" w:type="pct"/>
            <w:tcBorders>
              <w:top w:val="single" w:sz="2" w:space="0" w:color="CCCCCC"/>
              <w:left w:val="single" w:sz="6" w:space="0" w:color="CCCCCC"/>
              <w:bottom w:val="single" w:sz="6" w:space="0" w:color="CCCCCC"/>
              <w:right w:val="single" w:sz="2" w:space="0" w:color="CCCCCC"/>
            </w:tcBorders>
            <w:shd w:val="clear" w:color="auto" w:fill="FFFFDF"/>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死減率(％)</w:t>
            </w:r>
          </w:p>
        </w:tc>
        <w:tc>
          <w:tcPr>
            <w:tcW w:w="0" w:type="auto"/>
            <w:tcBorders>
              <w:top w:val="single" w:sz="2" w:space="0" w:color="CCCCCC"/>
              <w:left w:val="single" w:sz="6" w:space="0" w:color="CCCCCC"/>
              <w:bottom w:val="single" w:sz="6" w:space="0" w:color="CCCCCC"/>
              <w:right w:val="single" w:sz="2" w:space="0" w:color="CCCCCC"/>
            </w:tcBorders>
            <w:shd w:val="clear" w:color="auto" w:fill="FFFFDF"/>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気・液</w:t>
            </w:r>
          </w:p>
        </w:tc>
      </w:tr>
      <w:tr w:rsidR="006E33C3" w:rsidRPr="006E33C3" w:rsidTr="006E33C3">
        <w:tc>
          <w:tcPr>
            <w:tcW w:w="0" w:type="auto"/>
            <w:tcBorders>
              <w:top w:val="single" w:sz="2" w:space="0" w:color="CCCCCC"/>
              <w:left w:val="single" w:sz="6" w:space="0" w:color="CCCCCC"/>
              <w:bottom w:val="single" w:sz="6" w:space="0" w:color="CCCCCC"/>
              <w:right w:val="single" w:sz="2" w:space="0" w:color="CCCCCC"/>
            </w:tcBorders>
            <w:shd w:val="clear" w:color="auto" w:fill="F1F1F1"/>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黄色ブドウ球菌</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0.5</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25</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15</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100</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液</w:t>
            </w:r>
          </w:p>
        </w:tc>
      </w:tr>
      <w:tr w:rsidR="006E33C3" w:rsidRPr="006E33C3" w:rsidTr="006E33C3">
        <w:tc>
          <w:tcPr>
            <w:tcW w:w="0" w:type="auto"/>
            <w:tcBorders>
              <w:top w:val="single" w:sz="2" w:space="0" w:color="CCCCCC"/>
              <w:left w:val="single" w:sz="6" w:space="0" w:color="CCCCCC"/>
              <w:bottom w:val="single" w:sz="6" w:space="0" w:color="CCCCCC"/>
              <w:right w:val="single" w:sz="2" w:space="0" w:color="CCCCCC"/>
            </w:tcBorders>
            <w:shd w:val="clear" w:color="auto" w:fill="F1F1F1"/>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ネズミチフス菌</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0.5</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25</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15</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100</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液</w:t>
            </w:r>
          </w:p>
        </w:tc>
      </w:tr>
      <w:tr w:rsidR="006E33C3" w:rsidRPr="006E33C3" w:rsidTr="006E33C3">
        <w:tc>
          <w:tcPr>
            <w:tcW w:w="0" w:type="auto"/>
            <w:tcBorders>
              <w:top w:val="single" w:sz="2" w:space="0" w:color="CCCCCC"/>
              <w:left w:val="single" w:sz="6" w:space="0" w:color="CCCCCC"/>
              <w:bottom w:val="single" w:sz="6" w:space="0" w:color="CCCCCC"/>
              <w:right w:val="single" w:sz="2" w:space="0" w:color="CCCCCC"/>
            </w:tcBorders>
            <w:shd w:val="clear" w:color="auto" w:fill="F1F1F1"/>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フレクスなー赤痢菌</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0.5</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25</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15</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100</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液</w:t>
            </w:r>
          </w:p>
        </w:tc>
      </w:tr>
      <w:tr w:rsidR="006E33C3" w:rsidRPr="006E33C3" w:rsidTr="006E33C3">
        <w:tc>
          <w:tcPr>
            <w:tcW w:w="0" w:type="auto"/>
            <w:tcBorders>
              <w:top w:val="single" w:sz="2" w:space="0" w:color="CCCCCC"/>
              <w:left w:val="single" w:sz="6" w:space="0" w:color="CCCCCC"/>
              <w:bottom w:val="single" w:sz="6" w:space="0" w:color="CCCCCC"/>
              <w:right w:val="single" w:sz="2" w:space="0" w:color="CCCCCC"/>
            </w:tcBorders>
            <w:shd w:val="clear" w:color="auto" w:fill="F1F1F1"/>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大腸菌</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0.5</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25</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15</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100</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液</w:t>
            </w:r>
          </w:p>
        </w:tc>
      </w:tr>
      <w:tr w:rsidR="006E33C3" w:rsidRPr="006E33C3" w:rsidTr="006E33C3">
        <w:tc>
          <w:tcPr>
            <w:tcW w:w="0" w:type="auto"/>
            <w:tcBorders>
              <w:top w:val="single" w:sz="2" w:space="0" w:color="CCCCCC"/>
              <w:left w:val="single" w:sz="6" w:space="0" w:color="CCCCCC"/>
              <w:bottom w:val="single" w:sz="6" w:space="0" w:color="CCCCCC"/>
              <w:right w:val="single" w:sz="2" w:space="0" w:color="CCCCCC"/>
            </w:tcBorders>
            <w:shd w:val="clear" w:color="auto" w:fill="F1F1F1"/>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大腸菌</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0.01</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7.0</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25</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1</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100</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液</w:t>
            </w:r>
          </w:p>
        </w:tc>
      </w:tr>
      <w:tr w:rsidR="006E33C3" w:rsidRPr="006E33C3" w:rsidTr="006E33C3">
        <w:tc>
          <w:tcPr>
            <w:tcW w:w="0" w:type="auto"/>
            <w:tcBorders>
              <w:top w:val="single" w:sz="2" w:space="0" w:color="CCCCCC"/>
              <w:left w:val="single" w:sz="6" w:space="0" w:color="CCCCCC"/>
              <w:bottom w:val="single" w:sz="6" w:space="0" w:color="CCCCCC"/>
              <w:right w:val="single" w:sz="2" w:space="0" w:color="CCCCCC"/>
            </w:tcBorders>
            <w:shd w:val="clear" w:color="auto" w:fill="F1F1F1"/>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大腸菌</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0.19</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28</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5</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100</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液</w:t>
            </w:r>
          </w:p>
        </w:tc>
      </w:tr>
      <w:tr w:rsidR="006E33C3" w:rsidRPr="006E33C3" w:rsidTr="006E33C3">
        <w:tc>
          <w:tcPr>
            <w:tcW w:w="0" w:type="auto"/>
            <w:tcBorders>
              <w:top w:val="single" w:sz="2" w:space="0" w:color="CCCCCC"/>
              <w:left w:val="single" w:sz="6" w:space="0" w:color="CCCCCC"/>
              <w:bottom w:val="single" w:sz="6" w:space="0" w:color="CCCCCC"/>
              <w:right w:val="single" w:sz="2" w:space="0" w:color="CCCCCC"/>
            </w:tcBorders>
            <w:shd w:val="clear" w:color="auto" w:fill="F1F1F1"/>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大腸菌</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0.53</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6.8</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1</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1</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100</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液</w:t>
            </w:r>
          </w:p>
        </w:tc>
      </w:tr>
      <w:tr w:rsidR="006E33C3" w:rsidRPr="006E33C3" w:rsidTr="006E33C3">
        <w:tc>
          <w:tcPr>
            <w:tcW w:w="0" w:type="auto"/>
            <w:tcBorders>
              <w:top w:val="single" w:sz="2" w:space="0" w:color="CCCCCC"/>
              <w:left w:val="single" w:sz="6" w:space="0" w:color="CCCCCC"/>
              <w:bottom w:val="single" w:sz="6" w:space="0" w:color="CCCCCC"/>
              <w:right w:val="single" w:sz="2" w:space="0" w:color="CCCCCC"/>
            </w:tcBorders>
            <w:shd w:val="clear" w:color="auto" w:fill="F1F1F1"/>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大腸菌</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0.072/min(1通気量)</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下水</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30</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100</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液</w:t>
            </w:r>
          </w:p>
        </w:tc>
      </w:tr>
      <w:tr w:rsidR="006E33C3" w:rsidRPr="006E33C3" w:rsidTr="006E33C3">
        <w:tc>
          <w:tcPr>
            <w:tcW w:w="0" w:type="auto"/>
            <w:tcBorders>
              <w:top w:val="single" w:sz="2" w:space="0" w:color="CCCCCC"/>
              <w:left w:val="single" w:sz="6" w:space="0" w:color="CCCCCC"/>
              <w:bottom w:val="single" w:sz="6" w:space="0" w:color="CCCCCC"/>
              <w:right w:val="single" w:sz="2" w:space="0" w:color="CCCCCC"/>
            </w:tcBorders>
            <w:shd w:val="clear" w:color="auto" w:fill="F1F1F1"/>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大腸菌</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0.144/min(1通気量)</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浴場</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10</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100</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液</w:t>
            </w:r>
          </w:p>
        </w:tc>
      </w:tr>
      <w:tr w:rsidR="006E33C3" w:rsidRPr="006E33C3" w:rsidTr="006E33C3">
        <w:tc>
          <w:tcPr>
            <w:tcW w:w="0" w:type="auto"/>
            <w:tcBorders>
              <w:top w:val="single" w:sz="2" w:space="0" w:color="CCCCCC"/>
              <w:left w:val="single" w:sz="6" w:space="0" w:color="CCCCCC"/>
              <w:bottom w:val="single" w:sz="6" w:space="0" w:color="CCCCCC"/>
              <w:right w:val="single" w:sz="2" w:space="0" w:color="CCCCCC"/>
            </w:tcBorders>
            <w:shd w:val="clear" w:color="auto" w:fill="F1F1F1"/>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霊菌</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1.00</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5</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100</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気</w:t>
            </w:r>
          </w:p>
        </w:tc>
      </w:tr>
      <w:tr w:rsidR="006E33C3" w:rsidRPr="006E33C3" w:rsidTr="006E33C3">
        <w:tc>
          <w:tcPr>
            <w:tcW w:w="0" w:type="auto"/>
            <w:tcBorders>
              <w:top w:val="single" w:sz="2" w:space="0" w:color="CCCCCC"/>
              <w:left w:val="single" w:sz="6" w:space="0" w:color="CCCCCC"/>
              <w:bottom w:val="single" w:sz="6" w:space="0" w:color="CCCCCC"/>
              <w:right w:val="single" w:sz="2" w:space="0" w:color="CCCCCC"/>
            </w:tcBorders>
            <w:shd w:val="clear" w:color="auto" w:fill="F1F1F1"/>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霊菌</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0.6</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寒天平板塗末法</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13</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60</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100</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気</w:t>
            </w:r>
          </w:p>
        </w:tc>
      </w:tr>
      <w:tr w:rsidR="006E33C3" w:rsidRPr="006E33C3" w:rsidTr="006E33C3">
        <w:tc>
          <w:tcPr>
            <w:tcW w:w="0" w:type="auto"/>
            <w:tcBorders>
              <w:top w:val="single" w:sz="2" w:space="0" w:color="CCCCCC"/>
              <w:left w:val="single" w:sz="6" w:space="0" w:color="CCCCCC"/>
              <w:bottom w:val="single" w:sz="6" w:space="0" w:color="CCCCCC"/>
              <w:right w:val="single" w:sz="2" w:space="0" w:color="CCCCCC"/>
            </w:tcBorders>
            <w:shd w:val="clear" w:color="auto" w:fill="F1F1F1"/>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大腸菌</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0.6</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寒天平板塗末法</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13</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30</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100</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気</w:t>
            </w:r>
          </w:p>
        </w:tc>
      </w:tr>
      <w:tr w:rsidR="006E33C3" w:rsidRPr="006E33C3" w:rsidTr="006E33C3">
        <w:tc>
          <w:tcPr>
            <w:tcW w:w="0" w:type="auto"/>
            <w:tcBorders>
              <w:top w:val="single" w:sz="2" w:space="0" w:color="CCCCCC"/>
              <w:left w:val="single" w:sz="6" w:space="0" w:color="CCCCCC"/>
              <w:bottom w:val="single" w:sz="6" w:space="0" w:color="CCCCCC"/>
              <w:right w:val="single" w:sz="2" w:space="0" w:color="CCCCCC"/>
            </w:tcBorders>
            <w:shd w:val="clear" w:color="auto" w:fill="F1F1F1"/>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尋常変形菌</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0.6</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寒天平板塗末法</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13</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15</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100</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気</w:t>
            </w:r>
          </w:p>
        </w:tc>
      </w:tr>
      <w:tr w:rsidR="006E33C3" w:rsidRPr="006E33C3" w:rsidTr="006E33C3">
        <w:tc>
          <w:tcPr>
            <w:tcW w:w="0" w:type="auto"/>
            <w:tcBorders>
              <w:top w:val="single" w:sz="2" w:space="0" w:color="CCCCCC"/>
              <w:left w:val="single" w:sz="6" w:space="0" w:color="CCCCCC"/>
              <w:bottom w:val="single" w:sz="6" w:space="0" w:color="CCCCCC"/>
              <w:right w:val="single" w:sz="2" w:space="0" w:color="CCCCCC"/>
            </w:tcBorders>
            <w:shd w:val="clear" w:color="auto" w:fill="F1F1F1"/>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ネズミチフス菌</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0.6</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寒天平板塗末法</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13</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60</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100</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気</w:t>
            </w:r>
          </w:p>
        </w:tc>
      </w:tr>
      <w:tr w:rsidR="006E33C3" w:rsidRPr="006E33C3" w:rsidTr="006E33C3">
        <w:tc>
          <w:tcPr>
            <w:tcW w:w="0" w:type="auto"/>
            <w:tcBorders>
              <w:top w:val="single" w:sz="2" w:space="0" w:color="CCCCCC"/>
              <w:left w:val="single" w:sz="6" w:space="0" w:color="CCCCCC"/>
              <w:bottom w:val="single" w:sz="6" w:space="0" w:color="CCCCCC"/>
              <w:right w:val="single" w:sz="2" w:space="0" w:color="CCCCCC"/>
            </w:tcBorders>
            <w:shd w:val="clear" w:color="auto" w:fill="F1F1F1"/>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lastRenderedPageBreak/>
              <w:t>緑膿菌</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0.6</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寒天平板塗末法</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13</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60</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100</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気</w:t>
            </w:r>
          </w:p>
        </w:tc>
      </w:tr>
      <w:tr w:rsidR="006E33C3" w:rsidRPr="006E33C3" w:rsidTr="006E33C3">
        <w:tc>
          <w:tcPr>
            <w:tcW w:w="0" w:type="auto"/>
            <w:tcBorders>
              <w:top w:val="single" w:sz="2" w:space="0" w:color="CCCCCC"/>
              <w:left w:val="single" w:sz="6" w:space="0" w:color="CCCCCC"/>
              <w:bottom w:val="single" w:sz="6" w:space="0" w:color="CCCCCC"/>
              <w:right w:val="single" w:sz="2" w:space="0" w:color="CCCCCC"/>
            </w:tcBorders>
            <w:shd w:val="clear" w:color="auto" w:fill="F1F1F1"/>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蛍光菌</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0.6</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寒天平板塗末法</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13</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60</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100</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気</w:t>
            </w:r>
          </w:p>
        </w:tc>
      </w:tr>
      <w:tr w:rsidR="006E33C3" w:rsidRPr="006E33C3" w:rsidTr="006E33C3">
        <w:tc>
          <w:tcPr>
            <w:tcW w:w="0" w:type="auto"/>
            <w:tcBorders>
              <w:top w:val="single" w:sz="2" w:space="0" w:color="CCCCCC"/>
              <w:left w:val="single" w:sz="6" w:space="0" w:color="CCCCCC"/>
              <w:bottom w:val="single" w:sz="6" w:space="0" w:color="CCCCCC"/>
              <w:right w:val="single" w:sz="2" w:space="0" w:color="CCCCCC"/>
            </w:tcBorders>
            <w:shd w:val="clear" w:color="auto" w:fill="F1F1F1"/>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大腸菌</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0.5</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紙塗末法</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5</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60</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100</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気</w:t>
            </w:r>
          </w:p>
        </w:tc>
      </w:tr>
      <w:tr w:rsidR="006E33C3" w:rsidRPr="006E33C3" w:rsidTr="006E33C3">
        <w:tc>
          <w:tcPr>
            <w:tcW w:w="0" w:type="auto"/>
            <w:tcBorders>
              <w:top w:val="single" w:sz="2" w:space="0" w:color="CCCCCC"/>
              <w:left w:val="single" w:sz="6" w:space="0" w:color="CCCCCC"/>
              <w:bottom w:val="single" w:sz="6" w:space="0" w:color="CCCCCC"/>
              <w:right w:val="single" w:sz="2" w:space="0" w:color="CCCCCC"/>
            </w:tcBorders>
            <w:shd w:val="clear" w:color="auto" w:fill="F1F1F1"/>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大腸菌</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0.5</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紙塗末法</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5</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30</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100</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気</w:t>
            </w:r>
          </w:p>
        </w:tc>
      </w:tr>
      <w:tr w:rsidR="006E33C3" w:rsidRPr="006E33C3" w:rsidTr="006E33C3">
        <w:tc>
          <w:tcPr>
            <w:tcW w:w="0" w:type="auto"/>
            <w:tcBorders>
              <w:top w:val="single" w:sz="2" w:space="0" w:color="CCCCCC"/>
              <w:left w:val="single" w:sz="6" w:space="0" w:color="CCCCCC"/>
              <w:bottom w:val="single" w:sz="6" w:space="0" w:color="CCCCCC"/>
              <w:right w:val="single" w:sz="2" w:space="0" w:color="CCCCCC"/>
            </w:tcBorders>
            <w:shd w:val="clear" w:color="auto" w:fill="F1F1F1"/>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大腸菌</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0.5</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紙塗末法</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5</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10</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100</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気</w:t>
            </w:r>
          </w:p>
        </w:tc>
      </w:tr>
    </w:tbl>
    <w:p w:rsidR="006E33C3" w:rsidRPr="006E33C3" w:rsidRDefault="006E33C3" w:rsidP="006E33C3">
      <w:pPr>
        <w:pStyle w:val="a5"/>
        <w:rPr>
          <w:sz w:val="20"/>
          <w:szCs w:val="20"/>
        </w:rPr>
      </w:pPr>
      <w:r w:rsidRPr="006E33C3">
        <w:rPr>
          <w:rFonts w:hint="eastAsia"/>
          <w:sz w:val="20"/>
          <w:szCs w:val="20"/>
        </w:rPr>
        <w:t>食品加工工場などでは、後で述べますように昼間の作業時間中は、オゾンの室内雰囲気濃度は作業をする人の安全を保つために０．１ｐｐｍ以下に止めますが、作業をしていない夜間はオゾンの濃度を高めて、殺菌力を高めます。その濃度の目安はおよそ下記の通りです。</w:t>
      </w:r>
    </w:p>
    <w:tbl>
      <w:tblPr>
        <w:tblW w:w="10050" w:type="dxa"/>
        <w:tblBorders>
          <w:top w:val="single" w:sz="6" w:space="0" w:color="CCCCCC"/>
          <w:left w:val="single" w:sz="6" w:space="0" w:color="CCCCCC"/>
          <w:bottom w:val="single" w:sz="6" w:space="0" w:color="CCCCCC"/>
          <w:right w:val="single" w:sz="6" w:space="0" w:color="CCCCCC"/>
        </w:tblBorders>
        <w:tblCellMar>
          <w:top w:w="15" w:type="dxa"/>
          <w:left w:w="15" w:type="dxa"/>
          <w:bottom w:w="15" w:type="dxa"/>
          <w:right w:w="15" w:type="dxa"/>
        </w:tblCellMar>
        <w:tblLook w:val="04A0" w:firstRow="1" w:lastRow="0" w:firstColumn="1" w:lastColumn="0" w:noHBand="0" w:noVBand="1"/>
      </w:tblPr>
      <w:tblGrid>
        <w:gridCol w:w="3350"/>
        <w:gridCol w:w="3350"/>
        <w:gridCol w:w="3350"/>
      </w:tblGrid>
      <w:tr w:rsidR="006E33C3" w:rsidRPr="006E33C3" w:rsidTr="006E33C3">
        <w:tc>
          <w:tcPr>
            <w:tcW w:w="3150"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hint="eastAsia"/>
                <w:sz w:val="20"/>
                <w:szCs w:val="20"/>
              </w:rPr>
            </w:pPr>
            <w:r w:rsidRPr="006E33C3">
              <w:rPr>
                <w:rFonts w:ascii="ＭＳ Ｐゴシック" w:eastAsia="ＭＳ Ｐゴシック" w:hAnsi="ＭＳ Ｐゴシック"/>
                <w:sz w:val="20"/>
                <w:szCs w:val="20"/>
              </w:rPr>
              <w:t> </w:t>
            </w:r>
          </w:p>
        </w:tc>
        <w:tc>
          <w:tcPr>
            <w:tcW w:w="3150" w:type="dxa"/>
            <w:tcBorders>
              <w:top w:val="single" w:sz="2" w:space="0" w:color="CCCCCC"/>
              <w:left w:val="single" w:sz="6" w:space="0" w:color="CCCCCC"/>
              <w:bottom w:val="single" w:sz="6" w:space="0" w:color="CCCCCC"/>
              <w:right w:val="single" w:sz="2" w:space="0" w:color="CCCCCC"/>
            </w:tcBorders>
            <w:shd w:val="clear" w:color="auto" w:fill="FFFFDF"/>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室内雰囲気濃度</w:t>
            </w:r>
          </w:p>
        </w:tc>
        <w:tc>
          <w:tcPr>
            <w:tcW w:w="3150" w:type="dxa"/>
            <w:tcBorders>
              <w:top w:val="single" w:sz="2" w:space="0" w:color="CCCCCC"/>
              <w:left w:val="single" w:sz="6" w:space="0" w:color="CCCCCC"/>
              <w:bottom w:val="single" w:sz="6" w:space="0" w:color="CCCCCC"/>
              <w:right w:val="single" w:sz="2" w:space="0" w:color="CCCCCC"/>
            </w:tcBorders>
            <w:shd w:val="clear" w:color="auto" w:fill="FFFFDF"/>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吹き出し時間</w:t>
            </w:r>
          </w:p>
        </w:tc>
      </w:tr>
      <w:tr w:rsidR="006E33C3" w:rsidRPr="006E33C3" w:rsidTr="006E33C3">
        <w:tc>
          <w:tcPr>
            <w:tcW w:w="3150" w:type="dxa"/>
            <w:tcBorders>
              <w:top w:val="single" w:sz="2" w:space="0" w:color="CCCCCC"/>
              <w:left w:val="single" w:sz="6" w:space="0" w:color="CCCCCC"/>
              <w:bottom w:val="single" w:sz="6" w:space="0" w:color="CCCCCC"/>
              <w:right w:val="single" w:sz="2" w:space="0" w:color="CCCCCC"/>
            </w:tcBorders>
            <w:shd w:val="clear" w:color="auto" w:fill="F1F1F1"/>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加工場の夜間殺菌</w:t>
            </w:r>
          </w:p>
        </w:tc>
        <w:tc>
          <w:tcPr>
            <w:tcW w:w="3150"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0.3～20ppm</w:t>
            </w:r>
          </w:p>
        </w:tc>
        <w:tc>
          <w:tcPr>
            <w:tcW w:w="3150"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30～60分</w:t>
            </w:r>
          </w:p>
        </w:tc>
      </w:tr>
      <w:tr w:rsidR="006E33C3" w:rsidRPr="006E33C3" w:rsidTr="006E33C3">
        <w:tc>
          <w:tcPr>
            <w:tcW w:w="3150" w:type="dxa"/>
            <w:tcBorders>
              <w:top w:val="single" w:sz="2" w:space="0" w:color="CCCCCC"/>
              <w:left w:val="single" w:sz="6" w:space="0" w:color="CCCCCC"/>
              <w:bottom w:val="single" w:sz="6" w:space="0" w:color="CCCCCC"/>
              <w:right w:val="single" w:sz="2" w:space="0" w:color="CCCCCC"/>
            </w:tcBorders>
            <w:shd w:val="clear" w:color="auto" w:fill="F1F1F1"/>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加工場の昼間殺菌</w:t>
            </w:r>
          </w:p>
        </w:tc>
        <w:tc>
          <w:tcPr>
            <w:tcW w:w="3150"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0.05～0.1ppm</w:t>
            </w:r>
          </w:p>
        </w:tc>
        <w:tc>
          <w:tcPr>
            <w:tcW w:w="3150"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w:t>
            </w:r>
          </w:p>
        </w:tc>
      </w:tr>
      <w:tr w:rsidR="006E33C3" w:rsidRPr="006E33C3" w:rsidTr="006E33C3">
        <w:tc>
          <w:tcPr>
            <w:tcW w:w="3150" w:type="dxa"/>
            <w:tcBorders>
              <w:top w:val="single" w:sz="2" w:space="0" w:color="CCCCCC"/>
              <w:left w:val="single" w:sz="6" w:space="0" w:color="CCCCCC"/>
              <w:bottom w:val="single" w:sz="6" w:space="0" w:color="CCCCCC"/>
              <w:right w:val="single" w:sz="2" w:space="0" w:color="CCCCCC"/>
            </w:tcBorders>
            <w:shd w:val="clear" w:color="auto" w:fill="F1F1F1"/>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冷蔵庫の夜間殺菌</w:t>
            </w:r>
          </w:p>
        </w:tc>
        <w:tc>
          <w:tcPr>
            <w:tcW w:w="3150"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0.5～20ppm</w:t>
            </w:r>
          </w:p>
        </w:tc>
        <w:tc>
          <w:tcPr>
            <w:tcW w:w="3150"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w:t>
            </w:r>
          </w:p>
        </w:tc>
      </w:tr>
      <w:tr w:rsidR="006E33C3" w:rsidRPr="006E33C3" w:rsidTr="006E33C3">
        <w:tc>
          <w:tcPr>
            <w:tcW w:w="3150" w:type="dxa"/>
            <w:tcBorders>
              <w:top w:val="single" w:sz="2" w:space="0" w:color="CCCCCC"/>
              <w:left w:val="single" w:sz="6" w:space="0" w:color="CCCCCC"/>
              <w:bottom w:val="single" w:sz="6" w:space="0" w:color="CCCCCC"/>
              <w:right w:val="single" w:sz="2" w:space="0" w:color="CCCCCC"/>
            </w:tcBorders>
            <w:shd w:val="clear" w:color="auto" w:fill="F1F1F1"/>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冷蔵庫の昼間殺菌</w:t>
            </w:r>
          </w:p>
        </w:tc>
        <w:tc>
          <w:tcPr>
            <w:tcW w:w="3150"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0.1～0.25ppm</w:t>
            </w:r>
          </w:p>
        </w:tc>
        <w:tc>
          <w:tcPr>
            <w:tcW w:w="3150"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w:t>
            </w:r>
          </w:p>
        </w:tc>
      </w:tr>
    </w:tbl>
    <w:p w:rsidR="006E33C3" w:rsidRPr="006E33C3" w:rsidRDefault="006E33C3" w:rsidP="006E33C3">
      <w:pPr>
        <w:pStyle w:val="a5"/>
        <w:rPr>
          <w:b/>
          <w:bCs/>
          <w:color w:val="22B397"/>
          <w:sz w:val="29"/>
          <w:szCs w:val="29"/>
        </w:rPr>
      </w:pPr>
      <w:r w:rsidRPr="006E33C3">
        <w:rPr>
          <w:rFonts w:hint="eastAsia"/>
          <w:b/>
          <w:bCs/>
          <w:color w:val="22B397"/>
          <w:sz w:val="29"/>
          <w:szCs w:val="29"/>
        </w:rPr>
        <w:t>期待されるオゾンの利用と効果</w:t>
      </w:r>
    </w:p>
    <w:p w:rsidR="006E33C3" w:rsidRPr="006E33C3" w:rsidRDefault="006E33C3" w:rsidP="006E33C3">
      <w:pPr>
        <w:pStyle w:val="a5"/>
        <w:rPr>
          <w:rFonts w:hint="eastAsia"/>
          <w:sz w:val="20"/>
          <w:szCs w:val="20"/>
        </w:rPr>
      </w:pPr>
      <w:r w:rsidRPr="006E33C3">
        <w:rPr>
          <w:rFonts w:hint="eastAsia"/>
          <w:sz w:val="20"/>
          <w:szCs w:val="20"/>
        </w:rPr>
        <w:t>オゾンは先に述べましたように、その殺菌・脱臭・脱色などの効果から、種々の分野でこれの利用と効果が期待されています。以下にこれについてまとめてみました。（コロナウイルス予防対策）</w:t>
      </w:r>
    </w:p>
    <w:tbl>
      <w:tblPr>
        <w:tblW w:w="10050" w:type="dxa"/>
        <w:tblBorders>
          <w:top w:val="single" w:sz="6" w:space="0" w:color="CCCCCC"/>
          <w:left w:val="single" w:sz="6" w:space="0" w:color="CCCCCC"/>
          <w:bottom w:val="single" w:sz="6" w:space="0" w:color="CCCCCC"/>
          <w:right w:val="single" w:sz="6" w:space="0" w:color="CCCCCC"/>
        </w:tblBorders>
        <w:tblCellMar>
          <w:top w:w="15" w:type="dxa"/>
          <w:left w:w="15" w:type="dxa"/>
          <w:bottom w:w="15" w:type="dxa"/>
          <w:right w:w="15" w:type="dxa"/>
        </w:tblCellMar>
        <w:tblLook w:val="04A0" w:firstRow="1" w:lastRow="0" w:firstColumn="1" w:lastColumn="0" w:noHBand="0" w:noVBand="1"/>
      </w:tblPr>
      <w:tblGrid>
        <w:gridCol w:w="2516"/>
        <w:gridCol w:w="7534"/>
      </w:tblGrid>
      <w:tr w:rsidR="006E33C3" w:rsidRPr="006E33C3" w:rsidTr="006E33C3">
        <w:tc>
          <w:tcPr>
            <w:tcW w:w="2415" w:type="dxa"/>
            <w:tcBorders>
              <w:top w:val="single" w:sz="2" w:space="0" w:color="CCCCCC"/>
              <w:left w:val="single" w:sz="6" w:space="0" w:color="CCCCCC"/>
              <w:bottom w:val="single" w:sz="6" w:space="0" w:color="CCCCCC"/>
              <w:right w:val="single" w:sz="2" w:space="0" w:color="CCCCCC"/>
            </w:tcBorders>
            <w:shd w:val="clear" w:color="auto" w:fill="F1F1F1"/>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hint="eastAsia"/>
                <w:spacing w:val="48"/>
              </w:rPr>
            </w:pPr>
            <w:r w:rsidRPr="006E33C3">
              <w:rPr>
                <w:rFonts w:ascii="ＭＳ Ｐゴシック" w:eastAsia="ＭＳ Ｐゴシック" w:hAnsi="ＭＳ Ｐゴシック"/>
                <w:spacing w:val="48"/>
              </w:rPr>
              <w:t>利用場所</w:t>
            </w:r>
          </w:p>
        </w:tc>
        <w:tc>
          <w:tcPr>
            <w:tcW w:w="7230" w:type="dxa"/>
            <w:tcBorders>
              <w:top w:val="single" w:sz="2" w:space="0" w:color="CCCCCC"/>
              <w:left w:val="single" w:sz="6" w:space="0" w:color="CCCCCC"/>
              <w:bottom w:val="single" w:sz="6" w:space="0" w:color="CCCCCC"/>
              <w:right w:val="single" w:sz="2" w:space="0" w:color="CCCCCC"/>
            </w:tcBorders>
            <w:shd w:val="clear" w:color="auto" w:fill="FFFFDF"/>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期待される利用効果</w:t>
            </w:r>
          </w:p>
        </w:tc>
      </w:tr>
      <w:tr w:rsidR="006E33C3" w:rsidRPr="006E33C3" w:rsidTr="006E33C3">
        <w:tc>
          <w:tcPr>
            <w:tcW w:w="2415" w:type="dxa"/>
            <w:tcBorders>
              <w:top w:val="single" w:sz="2" w:space="0" w:color="CCCCCC"/>
              <w:left w:val="single" w:sz="6" w:space="0" w:color="CCCCCC"/>
              <w:bottom w:val="single" w:sz="6" w:space="0" w:color="CCCCCC"/>
              <w:right w:val="single" w:sz="2" w:space="0" w:color="CCCCCC"/>
            </w:tcBorders>
            <w:shd w:val="clear" w:color="auto" w:fill="F1F1F1"/>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pacing w:val="48"/>
              </w:rPr>
            </w:pPr>
            <w:r w:rsidRPr="006E33C3">
              <w:rPr>
                <w:rFonts w:ascii="ＭＳ Ｐゴシック" w:eastAsia="ＭＳ Ｐゴシック" w:hAnsi="ＭＳ Ｐゴシック"/>
                <w:spacing w:val="48"/>
              </w:rPr>
              <w:t>病院</w:t>
            </w:r>
          </w:p>
        </w:tc>
        <w:tc>
          <w:tcPr>
            <w:tcW w:w="7230"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医者・看護婦・患者の手洗い場、共同トイレ、浴室の殺菌。病室、汚物処理、ゴミ置き場の脱臭、病院内二次感染の予防。</w:t>
            </w:r>
          </w:p>
        </w:tc>
      </w:tr>
      <w:tr w:rsidR="006E33C3" w:rsidRPr="006E33C3" w:rsidTr="008B7AA1">
        <w:trPr>
          <w:trHeight w:val="333"/>
        </w:trPr>
        <w:tc>
          <w:tcPr>
            <w:tcW w:w="2415" w:type="dxa"/>
            <w:tcBorders>
              <w:top w:val="single" w:sz="2" w:space="0" w:color="CCCCCC"/>
              <w:left w:val="single" w:sz="6" w:space="0" w:color="CCCCCC"/>
              <w:bottom w:val="single" w:sz="6" w:space="0" w:color="CCCCCC"/>
              <w:right w:val="single" w:sz="2" w:space="0" w:color="CCCCCC"/>
            </w:tcBorders>
            <w:shd w:val="clear" w:color="auto" w:fill="F1F1F1"/>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pacing w:val="48"/>
              </w:rPr>
            </w:pPr>
            <w:r w:rsidRPr="006E33C3">
              <w:rPr>
                <w:rFonts w:ascii="ＭＳ Ｐゴシック" w:eastAsia="ＭＳ Ｐゴシック" w:hAnsi="ＭＳ Ｐゴシック"/>
                <w:spacing w:val="48"/>
              </w:rPr>
              <w:t>会議室</w:t>
            </w:r>
          </w:p>
        </w:tc>
        <w:tc>
          <w:tcPr>
            <w:tcW w:w="7230"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タバコ、体臭の脱臭。</w:t>
            </w:r>
          </w:p>
        </w:tc>
      </w:tr>
      <w:tr w:rsidR="006E33C3" w:rsidRPr="006E33C3" w:rsidTr="006E33C3">
        <w:tc>
          <w:tcPr>
            <w:tcW w:w="2415" w:type="dxa"/>
            <w:tcBorders>
              <w:top w:val="single" w:sz="2" w:space="0" w:color="CCCCCC"/>
              <w:left w:val="single" w:sz="6" w:space="0" w:color="CCCCCC"/>
              <w:bottom w:val="single" w:sz="6" w:space="0" w:color="CCCCCC"/>
              <w:right w:val="single" w:sz="2" w:space="0" w:color="CCCCCC"/>
            </w:tcBorders>
            <w:shd w:val="clear" w:color="auto" w:fill="F1F1F1"/>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pacing w:val="48"/>
              </w:rPr>
            </w:pPr>
            <w:r w:rsidRPr="006E33C3">
              <w:rPr>
                <w:rFonts w:ascii="ＭＳ Ｐゴシック" w:eastAsia="ＭＳ Ｐゴシック" w:hAnsi="ＭＳ Ｐゴシック"/>
                <w:spacing w:val="48"/>
              </w:rPr>
              <w:t>ホテル客室</w:t>
            </w:r>
          </w:p>
        </w:tc>
        <w:tc>
          <w:tcPr>
            <w:tcW w:w="7230"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客室、廊下、ロビーの脱臭。</w:t>
            </w:r>
          </w:p>
        </w:tc>
      </w:tr>
      <w:tr w:rsidR="006E33C3" w:rsidRPr="006E33C3" w:rsidTr="006E33C3">
        <w:tc>
          <w:tcPr>
            <w:tcW w:w="2415" w:type="dxa"/>
            <w:tcBorders>
              <w:top w:val="single" w:sz="2" w:space="0" w:color="CCCCCC"/>
              <w:left w:val="single" w:sz="6" w:space="0" w:color="CCCCCC"/>
              <w:bottom w:val="single" w:sz="6" w:space="0" w:color="CCCCCC"/>
              <w:right w:val="single" w:sz="2" w:space="0" w:color="CCCCCC"/>
            </w:tcBorders>
            <w:shd w:val="clear" w:color="auto" w:fill="F1F1F1"/>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pacing w:val="48"/>
              </w:rPr>
            </w:pPr>
            <w:r w:rsidRPr="006E33C3">
              <w:rPr>
                <w:rFonts w:ascii="ＭＳ Ｐゴシック" w:eastAsia="ＭＳ Ｐゴシック" w:hAnsi="ＭＳ Ｐゴシック"/>
                <w:spacing w:val="48"/>
              </w:rPr>
              <w:t>飲食店</w:t>
            </w:r>
          </w:p>
        </w:tc>
        <w:tc>
          <w:tcPr>
            <w:tcW w:w="7230"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トイレの脱臭。厨房、ストックヤードの除菌。食材のオゾン水洗浄状による雑菌。</w:t>
            </w:r>
          </w:p>
        </w:tc>
      </w:tr>
      <w:tr w:rsidR="006E33C3" w:rsidRPr="006E33C3" w:rsidTr="006E33C3">
        <w:tc>
          <w:tcPr>
            <w:tcW w:w="2415" w:type="dxa"/>
            <w:tcBorders>
              <w:top w:val="single" w:sz="2" w:space="0" w:color="CCCCCC"/>
              <w:left w:val="single" w:sz="6" w:space="0" w:color="CCCCCC"/>
              <w:bottom w:val="single" w:sz="6" w:space="0" w:color="CCCCCC"/>
              <w:right w:val="single" w:sz="2" w:space="0" w:color="CCCCCC"/>
            </w:tcBorders>
            <w:shd w:val="clear" w:color="auto" w:fill="F1F1F1"/>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pacing w:val="48"/>
              </w:rPr>
            </w:pPr>
            <w:r w:rsidRPr="006E33C3">
              <w:rPr>
                <w:rFonts w:ascii="ＭＳ Ｐゴシック" w:eastAsia="ＭＳ Ｐゴシック" w:hAnsi="ＭＳ Ｐゴシック"/>
                <w:spacing w:val="48"/>
              </w:rPr>
              <w:t>ペットショップ</w:t>
            </w:r>
          </w:p>
        </w:tc>
        <w:tc>
          <w:tcPr>
            <w:tcW w:w="7230"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店内、排泄</w:t>
            </w:r>
            <w:bookmarkStart w:id="0" w:name="_GoBack"/>
            <w:bookmarkEnd w:id="0"/>
            <w:r w:rsidRPr="006E33C3">
              <w:rPr>
                <w:rFonts w:ascii="ＭＳ Ｐゴシック" w:eastAsia="ＭＳ Ｐゴシック" w:hAnsi="ＭＳ Ｐゴシック"/>
              </w:rPr>
              <w:t>物の脱臭。店内殺菌によるペットの病害の防止。店のイメージアップに効果。</w:t>
            </w:r>
          </w:p>
        </w:tc>
      </w:tr>
      <w:tr w:rsidR="006E33C3" w:rsidRPr="006E33C3" w:rsidTr="006E33C3">
        <w:tc>
          <w:tcPr>
            <w:tcW w:w="2415" w:type="dxa"/>
            <w:tcBorders>
              <w:top w:val="single" w:sz="2" w:space="0" w:color="CCCCCC"/>
              <w:left w:val="single" w:sz="6" w:space="0" w:color="CCCCCC"/>
              <w:bottom w:val="single" w:sz="6" w:space="0" w:color="CCCCCC"/>
              <w:right w:val="single" w:sz="2" w:space="0" w:color="CCCCCC"/>
            </w:tcBorders>
            <w:shd w:val="clear" w:color="auto" w:fill="F1F1F1"/>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pacing w:val="48"/>
              </w:rPr>
            </w:pPr>
            <w:r w:rsidRPr="006E33C3">
              <w:rPr>
                <w:rFonts w:ascii="ＭＳ Ｐゴシック" w:eastAsia="ＭＳ Ｐゴシック" w:hAnsi="ＭＳ Ｐゴシック"/>
                <w:spacing w:val="48"/>
              </w:rPr>
              <w:t>カラオケBOX</w:t>
            </w:r>
          </w:p>
        </w:tc>
        <w:tc>
          <w:tcPr>
            <w:tcW w:w="7230"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ＢＯＸ内の脱臭。マイクの殺菌。店のイメージアップに効果。</w:t>
            </w:r>
          </w:p>
        </w:tc>
      </w:tr>
      <w:tr w:rsidR="006E33C3" w:rsidRPr="006E33C3" w:rsidTr="006E33C3">
        <w:tc>
          <w:tcPr>
            <w:tcW w:w="2415" w:type="dxa"/>
            <w:tcBorders>
              <w:top w:val="single" w:sz="2" w:space="0" w:color="CCCCCC"/>
              <w:left w:val="single" w:sz="6" w:space="0" w:color="CCCCCC"/>
              <w:bottom w:val="single" w:sz="6" w:space="0" w:color="CCCCCC"/>
              <w:right w:val="single" w:sz="2" w:space="0" w:color="CCCCCC"/>
            </w:tcBorders>
            <w:shd w:val="clear" w:color="auto" w:fill="F1F1F1"/>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pacing w:val="48"/>
              </w:rPr>
            </w:pPr>
            <w:r w:rsidRPr="006E33C3">
              <w:rPr>
                <w:rFonts w:ascii="ＭＳ Ｐゴシック" w:eastAsia="ＭＳ Ｐゴシック" w:hAnsi="ＭＳ Ｐゴシック"/>
                <w:spacing w:val="48"/>
              </w:rPr>
              <w:t>クリーニング</w:t>
            </w:r>
          </w:p>
        </w:tc>
        <w:tc>
          <w:tcPr>
            <w:tcW w:w="7230"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廃棄汚水の分解浄化による水の再利用。経費節減、エコロジーに貢献。</w:t>
            </w:r>
          </w:p>
        </w:tc>
      </w:tr>
      <w:tr w:rsidR="006E33C3" w:rsidRPr="006E33C3" w:rsidTr="006E33C3">
        <w:tc>
          <w:tcPr>
            <w:tcW w:w="2415" w:type="dxa"/>
            <w:tcBorders>
              <w:top w:val="single" w:sz="2" w:space="0" w:color="CCCCCC"/>
              <w:left w:val="single" w:sz="6" w:space="0" w:color="CCCCCC"/>
              <w:bottom w:val="single" w:sz="6" w:space="0" w:color="CCCCCC"/>
              <w:right w:val="single" w:sz="2" w:space="0" w:color="CCCCCC"/>
            </w:tcBorders>
            <w:shd w:val="clear" w:color="auto" w:fill="F1F1F1"/>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pacing w:val="48"/>
              </w:rPr>
            </w:pPr>
            <w:r w:rsidRPr="006E33C3">
              <w:rPr>
                <w:rFonts w:ascii="ＭＳ Ｐゴシック" w:eastAsia="ＭＳ Ｐゴシック" w:hAnsi="ＭＳ Ｐゴシック"/>
                <w:spacing w:val="48"/>
              </w:rPr>
              <w:t>食品加工工場</w:t>
            </w:r>
          </w:p>
        </w:tc>
        <w:tc>
          <w:tcPr>
            <w:tcW w:w="7230"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加工工場の殺菌、脱臭。冷蔵庫の殺菌、脱臭。加工食品のオゾン水洗浄による殺菌。オゾンガス封入包装による殺菌。豆腐の冷水除菌。</w:t>
            </w:r>
          </w:p>
        </w:tc>
      </w:tr>
      <w:tr w:rsidR="006E33C3" w:rsidRPr="006E33C3" w:rsidTr="006E33C3">
        <w:tc>
          <w:tcPr>
            <w:tcW w:w="2415" w:type="dxa"/>
            <w:tcBorders>
              <w:top w:val="single" w:sz="2" w:space="0" w:color="CCCCCC"/>
              <w:left w:val="single" w:sz="6" w:space="0" w:color="CCCCCC"/>
              <w:bottom w:val="single" w:sz="6" w:space="0" w:color="CCCCCC"/>
              <w:right w:val="single" w:sz="2" w:space="0" w:color="CCCCCC"/>
            </w:tcBorders>
            <w:shd w:val="clear" w:color="auto" w:fill="F1F1F1"/>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pacing w:val="48"/>
              </w:rPr>
            </w:pPr>
            <w:r w:rsidRPr="006E33C3">
              <w:rPr>
                <w:rFonts w:ascii="ＭＳ Ｐゴシック" w:eastAsia="ＭＳ Ｐゴシック" w:hAnsi="ＭＳ Ｐゴシック"/>
                <w:spacing w:val="48"/>
              </w:rPr>
              <w:lastRenderedPageBreak/>
              <w:t>スーパー</w:t>
            </w:r>
          </w:p>
        </w:tc>
        <w:tc>
          <w:tcPr>
            <w:tcW w:w="7230"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バックヤードの脱臭、殺菌。冷蔵室の移り香防止。作業服の除菌。</w:t>
            </w:r>
          </w:p>
        </w:tc>
      </w:tr>
      <w:tr w:rsidR="006E33C3" w:rsidRPr="006E33C3" w:rsidTr="006E33C3">
        <w:tc>
          <w:tcPr>
            <w:tcW w:w="2415" w:type="dxa"/>
            <w:tcBorders>
              <w:top w:val="single" w:sz="2" w:space="0" w:color="CCCCCC"/>
              <w:left w:val="single" w:sz="6" w:space="0" w:color="CCCCCC"/>
              <w:bottom w:val="single" w:sz="6" w:space="0" w:color="CCCCCC"/>
              <w:right w:val="single" w:sz="2" w:space="0" w:color="CCCCCC"/>
            </w:tcBorders>
            <w:shd w:val="clear" w:color="auto" w:fill="F1F1F1"/>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pacing w:val="48"/>
              </w:rPr>
            </w:pPr>
            <w:r w:rsidRPr="006E33C3">
              <w:rPr>
                <w:rFonts w:ascii="ＭＳ Ｐゴシック" w:eastAsia="ＭＳ Ｐゴシック" w:hAnsi="ＭＳ Ｐゴシック"/>
                <w:spacing w:val="48"/>
              </w:rPr>
              <w:t>活魚水槽</w:t>
            </w:r>
          </w:p>
        </w:tc>
        <w:tc>
          <w:tcPr>
            <w:tcW w:w="7230"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養殖場でのオゾン水循環による病害発生防止。生け簀の残餌分解。水槽のぬめり防止。</w:t>
            </w:r>
          </w:p>
        </w:tc>
      </w:tr>
      <w:tr w:rsidR="006E33C3" w:rsidRPr="006E33C3" w:rsidTr="006E33C3">
        <w:tc>
          <w:tcPr>
            <w:tcW w:w="2415" w:type="dxa"/>
            <w:tcBorders>
              <w:top w:val="single" w:sz="2" w:space="0" w:color="CCCCCC"/>
              <w:left w:val="single" w:sz="6" w:space="0" w:color="CCCCCC"/>
              <w:bottom w:val="single" w:sz="6" w:space="0" w:color="CCCCCC"/>
              <w:right w:val="single" w:sz="2" w:space="0" w:color="CCCCCC"/>
            </w:tcBorders>
            <w:shd w:val="clear" w:color="auto" w:fill="F1F1F1"/>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pacing w:val="48"/>
              </w:rPr>
            </w:pPr>
            <w:r w:rsidRPr="006E33C3">
              <w:rPr>
                <w:rFonts w:ascii="ＭＳ Ｐゴシック" w:eastAsia="ＭＳ Ｐゴシック" w:hAnsi="ＭＳ Ｐゴシック"/>
                <w:spacing w:val="48"/>
              </w:rPr>
              <w:t>老人ホーム</w:t>
            </w:r>
          </w:p>
        </w:tc>
        <w:tc>
          <w:tcPr>
            <w:tcW w:w="7230"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居室の除菌、脱臭。浴室湯の循環浄化、脱臭。</w:t>
            </w:r>
          </w:p>
        </w:tc>
      </w:tr>
      <w:tr w:rsidR="006E33C3" w:rsidRPr="006E33C3" w:rsidTr="006E33C3">
        <w:tc>
          <w:tcPr>
            <w:tcW w:w="2415" w:type="dxa"/>
            <w:tcBorders>
              <w:top w:val="single" w:sz="2" w:space="0" w:color="CCCCCC"/>
              <w:left w:val="single" w:sz="6" w:space="0" w:color="CCCCCC"/>
              <w:bottom w:val="single" w:sz="6" w:space="0" w:color="CCCCCC"/>
              <w:right w:val="single" w:sz="2" w:space="0" w:color="CCCCCC"/>
            </w:tcBorders>
            <w:shd w:val="clear" w:color="auto" w:fill="F1F1F1"/>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pacing w:val="48"/>
              </w:rPr>
            </w:pPr>
            <w:r w:rsidRPr="006E33C3">
              <w:rPr>
                <w:rFonts w:ascii="ＭＳ Ｐゴシック" w:eastAsia="ＭＳ Ｐゴシック" w:hAnsi="ＭＳ Ｐゴシック"/>
                <w:spacing w:val="48"/>
              </w:rPr>
              <w:t>給食センター</w:t>
            </w:r>
          </w:p>
        </w:tc>
        <w:tc>
          <w:tcPr>
            <w:tcW w:w="7230"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食材のオゾン水洗浄による殺菌。厨房のオゾン殺菌、脱臭。</w:t>
            </w:r>
          </w:p>
        </w:tc>
      </w:tr>
      <w:tr w:rsidR="006E33C3" w:rsidRPr="006E33C3" w:rsidTr="006E33C3">
        <w:tc>
          <w:tcPr>
            <w:tcW w:w="2415" w:type="dxa"/>
            <w:tcBorders>
              <w:top w:val="single" w:sz="2" w:space="0" w:color="CCCCCC"/>
              <w:left w:val="single" w:sz="6" w:space="0" w:color="CCCCCC"/>
              <w:bottom w:val="single" w:sz="6" w:space="0" w:color="CCCCCC"/>
              <w:right w:val="single" w:sz="2" w:space="0" w:color="CCCCCC"/>
            </w:tcBorders>
            <w:shd w:val="clear" w:color="auto" w:fill="F1F1F1"/>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pacing w:val="48"/>
              </w:rPr>
            </w:pPr>
            <w:r w:rsidRPr="006E33C3">
              <w:rPr>
                <w:rFonts w:ascii="ＭＳ Ｐゴシック" w:eastAsia="ＭＳ Ｐゴシック" w:hAnsi="ＭＳ Ｐゴシック"/>
                <w:spacing w:val="48"/>
              </w:rPr>
              <w:t>飲料水工場</w:t>
            </w:r>
          </w:p>
        </w:tc>
        <w:tc>
          <w:tcPr>
            <w:tcW w:w="7230"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ペットボトルの無菌充填システム。</w:t>
            </w:r>
          </w:p>
        </w:tc>
      </w:tr>
      <w:tr w:rsidR="006E33C3" w:rsidRPr="006E33C3" w:rsidTr="006E33C3">
        <w:tc>
          <w:tcPr>
            <w:tcW w:w="2415" w:type="dxa"/>
            <w:tcBorders>
              <w:top w:val="single" w:sz="2" w:space="0" w:color="CCCCCC"/>
              <w:left w:val="single" w:sz="6" w:space="0" w:color="CCCCCC"/>
              <w:bottom w:val="single" w:sz="6" w:space="0" w:color="CCCCCC"/>
              <w:right w:val="single" w:sz="2" w:space="0" w:color="CCCCCC"/>
            </w:tcBorders>
            <w:shd w:val="clear" w:color="auto" w:fill="F1F1F1"/>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pacing w:val="48"/>
              </w:rPr>
            </w:pPr>
            <w:r w:rsidRPr="006E33C3">
              <w:rPr>
                <w:rFonts w:ascii="ＭＳ Ｐゴシック" w:eastAsia="ＭＳ Ｐゴシック" w:hAnsi="ＭＳ Ｐゴシック"/>
                <w:spacing w:val="48"/>
              </w:rPr>
              <w:t>特定事業場</w:t>
            </w:r>
          </w:p>
        </w:tc>
        <w:tc>
          <w:tcPr>
            <w:tcW w:w="7230"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下水処理場、ゴミ焼却場、ゴミ処理場、産業廃棄物処理場、し尿処理場等の脱臭。</w:t>
            </w:r>
          </w:p>
        </w:tc>
      </w:tr>
    </w:tbl>
    <w:p w:rsidR="006E33C3" w:rsidRPr="006E33C3" w:rsidRDefault="006E33C3" w:rsidP="006E33C3">
      <w:pPr>
        <w:pStyle w:val="a5"/>
        <w:rPr>
          <w:b/>
          <w:bCs/>
          <w:color w:val="0067B7"/>
          <w:sz w:val="27"/>
          <w:szCs w:val="27"/>
        </w:rPr>
      </w:pPr>
      <w:r w:rsidRPr="006E33C3">
        <w:rPr>
          <w:rFonts w:hint="eastAsia"/>
          <w:b/>
          <w:bCs/>
          <w:color w:val="0067B7"/>
          <w:sz w:val="27"/>
          <w:szCs w:val="27"/>
        </w:rPr>
        <w:t>液相適用例</w:t>
      </w:r>
    </w:p>
    <w:tbl>
      <w:tblPr>
        <w:tblW w:w="10050" w:type="dxa"/>
        <w:tblBorders>
          <w:top w:val="single" w:sz="6" w:space="0" w:color="CCCCCC"/>
          <w:left w:val="single" w:sz="6" w:space="0" w:color="CCCCCC"/>
          <w:bottom w:val="single" w:sz="6" w:space="0" w:color="CCCCCC"/>
          <w:right w:val="single" w:sz="6" w:space="0" w:color="CCCCCC"/>
        </w:tblBorders>
        <w:tblCellMar>
          <w:top w:w="15" w:type="dxa"/>
          <w:left w:w="15" w:type="dxa"/>
          <w:bottom w:w="15" w:type="dxa"/>
          <w:right w:w="15" w:type="dxa"/>
        </w:tblCellMar>
        <w:tblLook w:val="04A0" w:firstRow="1" w:lastRow="0" w:firstColumn="1" w:lastColumn="0" w:noHBand="0" w:noVBand="1"/>
      </w:tblPr>
      <w:tblGrid>
        <w:gridCol w:w="3350"/>
        <w:gridCol w:w="3350"/>
        <w:gridCol w:w="3350"/>
      </w:tblGrid>
      <w:tr w:rsidR="006E33C3" w:rsidRPr="006E33C3" w:rsidTr="006E33C3">
        <w:tc>
          <w:tcPr>
            <w:tcW w:w="3150" w:type="dxa"/>
            <w:tcBorders>
              <w:top w:val="single" w:sz="2" w:space="0" w:color="CCCCCC"/>
              <w:left w:val="single" w:sz="6" w:space="0" w:color="CCCCCC"/>
              <w:bottom w:val="single" w:sz="6" w:space="0" w:color="CCCCCC"/>
              <w:right w:val="single" w:sz="2" w:space="0" w:color="CCCCCC"/>
            </w:tcBorders>
            <w:shd w:val="clear" w:color="auto" w:fill="F1F1F1"/>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hint="eastAsia"/>
                <w:sz w:val="20"/>
                <w:szCs w:val="20"/>
              </w:rPr>
            </w:pPr>
            <w:r w:rsidRPr="006E33C3">
              <w:rPr>
                <w:rFonts w:ascii="ＭＳ Ｐゴシック" w:eastAsia="ＭＳ Ｐゴシック" w:hAnsi="ＭＳ Ｐゴシック"/>
                <w:sz w:val="20"/>
                <w:szCs w:val="20"/>
              </w:rPr>
              <w:t>対象</w:t>
            </w:r>
          </w:p>
        </w:tc>
        <w:tc>
          <w:tcPr>
            <w:tcW w:w="3150" w:type="dxa"/>
            <w:tcBorders>
              <w:top w:val="single" w:sz="2" w:space="0" w:color="CCCCCC"/>
              <w:left w:val="single" w:sz="6" w:space="0" w:color="CCCCCC"/>
              <w:bottom w:val="single" w:sz="6" w:space="0" w:color="CCCCCC"/>
              <w:right w:val="single" w:sz="2" w:space="0" w:color="CCCCCC"/>
            </w:tcBorders>
            <w:shd w:val="clear" w:color="auto" w:fill="FFFFDF"/>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オゾン水濃度(mg/L)</w:t>
            </w:r>
          </w:p>
        </w:tc>
        <w:tc>
          <w:tcPr>
            <w:tcW w:w="3150" w:type="dxa"/>
            <w:tcBorders>
              <w:top w:val="single" w:sz="2" w:space="0" w:color="CCCCCC"/>
              <w:left w:val="single" w:sz="6" w:space="0" w:color="CCCCCC"/>
              <w:bottom w:val="single" w:sz="6" w:space="0" w:color="CCCCCC"/>
              <w:right w:val="single" w:sz="2" w:space="0" w:color="CCCCCC"/>
            </w:tcBorders>
            <w:shd w:val="clear" w:color="auto" w:fill="FFFFDF"/>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接触時間(分）</w:t>
            </w:r>
          </w:p>
        </w:tc>
      </w:tr>
      <w:tr w:rsidR="006E33C3" w:rsidRPr="006E33C3" w:rsidTr="006E33C3">
        <w:tc>
          <w:tcPr>
            <w:tcW w:w="3150" w:type="dxa"/>
            <w:tcBorders>
              <w:top w:val="single" w:sz="2" w:space="0" w:color="CCCCCC"/>
              <w:left w:val="single" w:sz="6" w:space="0" w:color="CCCCCC"/>
              <w:bottom w:val="single" w:sz="6" w:space="0" w:color="CCCCCC"/>
              <w:right w:val="single" w:sz="2" w:space="0" w:color="CCCCCC"/>
            </w:tcBorders>
            <w:shd w:val="clear" w:color="auto" w:fill="F1F1F1"/>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養魚用水</w:t>
            </w:r>
          </w:p>
        </w:tc>
        <w:tc>
          <w:tcPr>
            <w:tcW w:w="3150"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0.01～0.05</w:t>
            </w:r>
          </w:p>
        </w:tc>
        <w:tc>
          <w:tcPr>
            <w:tcW w:w="3150"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連続</w:t>
            </w:r>
          </w:p>
        </w:tc>
      </w:tr>
      <w:tr w:rsidR="006E33C3" w:rsidRPr="006E33C3" w:rsidTr="006E33C3">
        <w:tc>
          <w:tcPr>
            <w:tcW w:w="3150" w:type="dxa"/>
            <w:tcBorders>
              <w:top w:val="single" w:sz="2" w:space="0" w:color="CCCCCC"/>
              <w:left w:val="single" w:sz="6" w:space="0" w:color="CCCCCC"/>
              <w:bottom w:val="single" w:sz="6" w:space="0" w:color="CCCCCC"/>
              <w:right w:val="single" w:sz="2" w:space="0" w:color="CCCCCC"/>
            </w:tcBorders>
            <w:shd w:val="clear" w:color="auto" w:fill="F1F1F1"/>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浴用水</w:t>
            </w:r>
          </w:p>
        </w:tc>
        <w:tc>
          <w:tcPr>
            <w:tcW w:w="3150"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0.1～0.5</w:t>
            </w:r>
          </w:p>
        </w:tc>
        <w:tc>
          <w:tcPr>
            <w:tcW w:w="3150"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連続</w:t>
            </w:r>
          </w:p>
        </w:tc>
      </w:tr>
      <w:tr w:rsidR="006E33C3" w:rsidRPr="006E33C3" w:rsidTr="006E33C3">
        <w:tc>
          <w:tcPr>
            <w:tcW w:w="3150" w:type="dxa"/>
            <w:tcBorders>
              <w:top w:val="single" w:sz="2" w:space="0" w:color="CCCCCC"/>
              <w:left w:val="single" w:sz="6" w:space="0" w:color="CCCCCC"/>
              <w:bottom w:val="single" w:sz="6" w:space="0" w:color="CCCCCC"/>
              <w:right w:val="single" w:sz="2" w:space="0" w:color="CCCCCC"/>
            </w:tcBorders>
            <w:shd w:val="clear" w:color="auto" w:fill="F1F1F1"/>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脱臭</w:t>
            </w:r>
          </w:p>
        </w:tc>
        <w:tc>
          <w:tcPr>
            <w:tcW w:w="3150"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0.5～1.0</w:t>
            </w:r>
          </w:p>
        </w:tc>
        <w:tc>
          <w:tcPr>
            <w:tcW w:w="3150"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1</w:t>
            </w:r>
          </w:p>
        </w:tc>
      </w:tr>
      <w:tr w:rsidR="006E33C3" w:rsidRPr="006E33C3" w:rsidTr="006E33C3">
        <w:tc>
          <w:tcPr>
            <w:tcW w:w="3150" w:type="dxa"/>
            <w:tcBorders>
              <w:top w:val="single" w:sz="2" w:space="0" w:color="CCCCCC"/>
              <w:left w:val="single" w:sz="6" w:space="0" w:color="CCCCCC"/>
              <w:bottom w:val="single" w:sz="6" w:space="0" w:color="CCCCCC"/>
              <w:right w:val="single" w:sz="2" w:space="0" w:color="CCCCCC"/>
            </w:tcBorders>
            <w:shd w:val="clear" w:color="auto" w:fill="F1F1F1"/>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清水の殺菌</w:t>
            </w:r>
          </w:p>
        </w:tc>
        <w:tc>
          <w:tcPr>
            <w:tcW w:w="3150"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0.5～1.0</w:t>
            </w:r>
          </w:p>
        </w:tc>
        <w:tc>
          <w:tcPr>
            <w:tcW w:w="3150"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5</w:t>
            </w:r>
          </w:p>
        </w:tc>
      </w:tr>
      <w:tr w:rsidR="006E33C3" w:rsidRPr="006E33C3" w:rsidTr="006E33C3">
        <w:tc>
          <w:tcPr>
            <w:tcW w:w="3150" w:type="dxa"/>
            <w:tcBorders>
              <w:top w:val="single" w:sz="2" w:space="0" w:color="CCCCCC"/>
              <w:left w:val="single" w:sz="6" w:space="0" w:color="CCCCCC"/>
              <w:bottom w:val="single" w:sz="6" w:space="0" w:color="CCCCCC"/>
              <w:right w:val="single" w:sz="2" w:space="0" w:color="CCCCCC"/>
            </w:tcBorders>
            <w:shd w:val="clear" w:color="auto" w:fill="F1F1F1"/>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清水中の処理品</w:t>
            </w:r>
          </w:p>
        </w:tc>
        <w:tc>
          <w:tcPr>
            <w:tcW w:w="3150"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1.0～2.0</w:t>
            </w:r>
          </w:p>
        </w:tc>
        <w:tc>
          <w:tcPr>
            <w:tcW w:w="3150"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5</w:t>
            </w:r>
          </w:p>
        </w:tc>
      </w:tr>
      <w:tr w:rsidR="006E33C3" w:rsidRPr="006E33C3" w:rsidTr="006E33C3">
        <w:tc>
          <w:tcPr>
            <w:tcW w:w="3150" w:type="dxa"/>
            <w:tcBorders>
              <w:top w:val="single" w:sz="2" w:space="0" w:color="CCCCCC"/>
              <w:left w:val="single" w:sz="6" w:space="0" w:color="CCCCCC"/>
              <w:bottom w:val="single" w:sz="6" w:space="0" w:color="CCCCCC"/>
              <w:right w:val="single" w:sz="2" w:space="0" w:color="CCCCCC"/>
            </w:tcBorders>
            <w:shd w:val="clear" w:color="auto" w:fill="F1F1F1"/>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汚水の殺菌</w:t>
            </w:r>
          </w:p>
        </w:tc>
        <w:tc>
          <w:tcPr>
            <w:tcW w:w="3150"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2.0～3.0</w:t>
            </w:r>
          </w:p>
        </w:tc>
        <w:tc>
          <w:tcPr>
            <w:tcW w:w="3150"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5</w:t>
            </w:r>
          </w:p>
        </w:tc>
      </w:tr>
      <w:tr w:rsidR="006E33C3" w:rsidRPr="006E33C3" w:rsidTr="006E33C3">
        <w:tc>
          <w:tcPr>
            <w:tcW w:w="3150" w:type="dxa"/>
            <w:tcBorders>
              <w:top w:val="single" w:sz="2" w:space="0" w:color="CCCCCC"/>
              <w:left w:val="single" w:sz="6" w:space="0" w:color="CCCCCC"/>
              <w:bottom w:val="single" w:sz="6" w:space="0" w:color="CCCCCC"/>
              <w:right w:val="single" w:sz="2" w:space="0" w:color="CCCCCC"/>
            </w:tcBorders>
            <w:shd w:val="clear" w:color="auto" w:fill="F1F1F1"/>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脱色</w:t>
            </w:r>
          </w:p>
        </w:tc>
        <w:tc>
          <w:tcPr>
            <w:tcW w:w="3150"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2.0～3.0</w:t>
            </w:r>
          </w:p>
        </w:tc>
        <w:tc>
          <w:tcPr>
            <w:tcW w:w="3150"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5</w:t>
            </w:r>
          </w:p>
        </w:tc>
      </w:tr>
      <w:tr w:rsidR="006E33C3" w:rsidRPr="006E33C3" w:rsidTr="006E33C3">
        <w:tc>
          <w:tcPr>
            <w:tcW w:w="3150" w:type="dxa"/>
            <w:tcBorders>
              <w:top w:val="single" w:sz="2" w:space="0" w:color="CCCCCC"/>
              <w:left w:val="single" w:sz="6" w:space="0" w:color="CCCCCC"/>
              <w:bottom w:val="single" w:sz="6" w:space="0" w:color="CCCCCC"/>
              <w:right w:val="single" w:sz="2" w:space="0" w:color="CCCCCC"/>
            </w:tcBorders>
            <w:shd w:val="clear" w:color="auto" w:fill="F1F1F1"/>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有機物除去</w:t>
            </w:r>
          </w:p>
        </w:tc>
        <w:tc>
          <w:tcPr>
            <w:tcW w:w="3150"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1.0～3.0</w:t>
            </w:r>
          </w:p>
        </w:tc>
        <w:tc>
          <w:tcPr>
            <w:tcW w:w="3150"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5</w:t>
            </w:r>
          </w:p>
        </w:tc>
      </w:tr>
      <w:tr w:rsidR="006E33C3" w:rsidRPr="006E33C3" w:rsidTr="006E33C3">
        <w:tc>
          <w:tcPr>
            <w:tcW w:w="3150" w:type="dxa"/>
            <w:tcBorders>
              <w:top w:val="single" w:sz="2" w:space="0" w:color="CCCCCC"/>
              <w:left w:val="single" w:sz="6" w:space="0" w:color="CCCCCC"/>
              <w:bottom w:val="single" w:sz="6" w:space="0" w:color="CCCCCC"/>
              <w:right w:val="single" w:sz="2" w:space="0" w:color="CCCCCC"/>
            </w:tcBorders>
            <w:shd w:val="clear" w:color="auto" w:fill="F1F1F1"/>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プール用水</w:t>
            </w:r>
          </w:p>
        </w:tc>
        <w:tc>
          <w:tcPr>
            <w:tcW w:w="3150"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0.5～1.0</w:t>
            </w:r>
          </w:p>
        </w:tc>
        <w:tc>
          <w:tcPr>
            <w:tcW w:w="3150"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z w:val="20"/>
                <w:szCs w:val="20"/>
              </w:rPr>
            </w:pPr>
            <w:r w:rsidRPr="006E33C3">
              <w:rPr>
                <w:rFonts w:ascii="ＭＳ Ｐゴシック" w:eastAsia="ＭＳ Ｐゴシック" w:hAnsi="ＭＳ Ｐゴシック"/>
                <w:sz w:val="20"/>
                <w:szCs w:val="20"/>
              </w:rPr>
              <w:t>2～5</w:t>
            </w:r>
          </w:p>
        </w:tc>
      </w:tr>
    </w:tbl>
    <w:p w:rsidR="006E33C3" w:rsidRPr="006E33C3" w:rsidRDefault="006E33C3" w:rsidP="006E33C3">
      <w:pPr>
        <w:pStyle w:val="a5"/>
        <w:rPr>
          <w:b/>
          <w:bCs/>
          <w:color w:val="0067B7"/>
          <w:sz w:val="27"/>
          <w:szCs w:val="27"/>
        </w:rPr>
      </w:pPr>
      <w:r w:rsidRPr="006E33C3">
        <w:rPr>
          <w:rFonts w:hint="eastAsia"/>
          <w:b/>
          <w:bCs/>
          <w:color w:val="0067B7"/>
          <w:sz w:val="27"/>
          <w:szCs w:val="27"/>
        </w:rPr>
        <w:t>気相適用例</w:t>
      </w:r>
    </w:p>
    <w:tbl>
      <w:tblPr>
        <w:tblW w:w="10050" w:type="dxa"/>
        <w:tblBorders>
          <w:top w:val="single" w:sz="6" w:space="0" w:color="CCCCCC"/>
          <w:left w:val="single" w:sz="6" w:space="0" w:color="CCCCCC"/>
          <w:bottom w:val="single" w:sz="6" w:space="0" w:color="CCCCCC"/>
          <w:right w:val="single" w:sz="6" w:space="0" w:color="CCCCCC"/>
        </w:tblBorders>
        <w:tblCellMar>
          <w:top w:w="15" w:type="dxa"/>
          <w:left w:w="15" w:type="dxa"/>
          <w:bottom w:w="15" w:type="dxa"/>
          <w:right w:w="15" w:type="dxa"/>
        </w:tblCellMar>
        <w:tblLook w:val="04A0" w:firstRow="1" w:lastRow="0" w:firstColumn="1" w:lastColumn="0" w:noHBand="0" w:noVBand="1"/>
      </w:tblPr>
      <w:tblGrid>
        <w:gridCol w:w="1607"/>
        <w:gridCol w:w="3518"/>
        <w:gridCol w:w="3518"/>
        <w:gridCol w:w="1407"/>
      </w:tblGrid>
      <w:tr w:rsidR="006E33C3" w:rsidRPr="006E33C3" w:rsidTr="006E33C3">
        <w:tc>
          <w:tcPr>
            <w:tcW w:w="800" w:type="pct"/>
            <w:tcBorders>
              <w:top w:val="single" w:sz="2" w:space="0" w:color="CCCCCC"/>
              <w:left w:val="single" w:sz="6" w:space="0" w:color="CCCCCC"/>
              <w:bottom w:val="single" w:sz="6" w:space="0" w:color="CCCCCC"/>
              <w:right w:val="single" w:sz="2" w:space="0" w:color="CCCCCC"/>
            </w:tcBorders>
            <w:shd w:val="clear" w:color="auto" w:fill="F1F1F1"/>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hint="eastAsia"/>
              </w:rPr>
            </w:pPr>
            <w:r w:rsidRPr="006E33C3">
              <w:rPr>
                <w:rFonts w:ascii="ＭＳ Ｐゴシック" w:eastAsia="ＭＳ Ｐゴシック" w:hAnsi="ＭＳ Ｐゴシック"/>
              </w:rPr>
              <w:t>区分</w:t>
            </w:r>
          </w:p>
        </w:tc>
        <w:tc>
          <w:tcPr>
            <w:tcW w:w="1750" w:type="pct"/>
            <w:tcBorders>
              <w:top w:val="single" w:sz="2" w:space="0" w:color="CCCCCC"/>
              <w:left w:val="single" w:sz="6" w:space="0" w:color="CCCCCC"/>
              <w:bottom w:val="single" w:sz="6" w:space="0" w:color="CCCCCC"/>
              <w:right w:val="single" w:sz="2" w:space="0" w:color="CCCCCC"/>
            </w:tcBorders>
            <w:shd w:val="clear" w:color="auto" w:fill="FFFFDF"/>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対象</w:t>
            </w:r>
          </w:p>
        </w:tc>
        <w:tc>
          <w:tcPr>
            <w:tcW w:w="1750" w:type="pct"/>
            <w:tcBorders>
              <w:top w:val="single" w:sz="2" w:space="0" w:color="CCCCCC"/>
              <w:left w:val="single" w:sz="6" w:space="0" w:color="CCCCCC"/>
              <w:bottom w:val="single" w:sz="6" w:space="0" w:color="CCCCCC"/>
              <w:right w:val="single" w:sz="2" w:space="0" w:color="CCCCCC"/>
            </w:tcBorders>
            <w:shd w:val="clear" w:color="auto" w:fill="FFFFDF"/>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目的</w:t>
            </w:r>
          </w:p>
        </w:tc>
        <w:tc>
          <w:tcPr>
            <w:tcW w:w="0" w:type="auto"/>
            <w:tcBorders>
              <w:top w:val="single" w:sz="2" w:space="0" w:color="CCCCCC"/>
              <w:left w:val="single" w:sz="6" w:space="0" w:color="CCCCCC"/>
              <w:bottom w:val="single" w:sz="6" w:space="0" w:color="CCCCCC"/>
              <w:right w:val="single" w:sz="2" w:space="0" w:color="CCCCCC"/>
            </w:tcBorders>
            <w:shd w:val="clear" w:color="auto" w:fill="FFFFDF"/>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濃度(ppm)</w:t>
            </w:r>
          </w:p>
        </w:tc>
      </w:tr>
      <w:tr w:rsidR="006E33C3" w:rsidRPr="006E33C3" w:rsidTr="006E33C3">
        <w:tc>
          <w:tcPr>
            <w:tcW w:w="0" w:type="auto"/>
            <w:tcBorders>
              <w:top w:val="single" w:sz="2" w:space="0" w:color="CCCCCC"/>
              <w:left w:val="single" w:sz="6" w:space="0" w:color="CCCCCC"/>
              <w:bottom w:val="single" w:sz="6" w:space="0" w:color="CCCCCC"/>
              <w:right w:val="single" w:sz="2" w:space="0" w:color="CCCCCC"/>
            </w:tcBorders>
            <w:shd w:val="clear" w:color="auto" w:fill="F1F1F1"/>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流通産業</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業務用冷凍・冷蔵倉庫・貯蔵庫、運搬車・運搬船</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食肉・果実・野菜の保冷脱臭</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0.01～0.5</w:t>
            </w:r>
          </w:p>
        </w:tc>
      </w:tr>
      <w:tr w:rsidR="006E33C3" w:rsidRPr="006E33C3" w:rsidTr="006E33C3">
        <w:tc>
          <w:tcPr>
            <w:tcW w:w="0" w:type="auto"/>
            <w:tcBorders>
              <w:top w:val="single" w:sz="2" w:space="0" w:color="CCCCCC"/>
              <w:left w:val="single" w:sz="6" w:space="0" w:color="CCCCCC"/>
              <w:bottom w:val="single" w:sz="6" w:space="0" w:color="CCCCCC"/>
              <w:right w:val="single" w:sz="2" w:space="0" w:color="CCCCCC"/>
            </w:tcBorders>
            <w:shd w:val="clear" w:color="auto" w:fill="F1F1F1"/>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食品加工</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調理室・包装場、更衣室生ゴミ庫、トイレ、野菜洗浄</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作業環境・調理機器・作業衣のクリーン化（除菌・脱臭）</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0.01～1.0</w:t>
            </w:r>
          </w:p>
        </w:tc>
      </w:tr>
      <w:tr w:rsidR="006E33C3" w:rsidRPr="006E33C3" w:rsidTr="006E33C3">
        <w:tc>
          <w:tcPr>
            <w:tcW w:w="0" w:type="auto"/>
            <w:tcBorders>
              <w:top w:val="single" w:sz="2" w:space="0" w:color="CCCCCC"/>
              <w:left w:val="single" w:sz="6" w:space="0" w:color="CCCCCC"/>
              <w:bottom w:val="single" w:sz="6" w:space="0" w:color="CCCCCC"/>
              <w:right w:val="single" w:sz="2" w:space="0" w:color="CCCCCC"/>
            </w:tcBorders>
            <w:shd w:val="clear" w:color="auto" w:fill="F1F1F1"/>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病院</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診察室・待合室、手術室、通路</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病院内二次感染防止、脱臭</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0.01～1.0</w:t>
            </w:r>
          </w:p>
        </w:tc>
      </w:tr>
      <w:tr w:rsidR="006E33C3" w:rsidRPr="006E33C3" w:rsidTr="006E33C3">
        <w:tc>
          <w:tcPr>
            <w:tcW w:w="0" w:type="auto"/>
            <w:tcBorders>
              <w:top w:val="single" w:sz="2" w:space="0" w:color="CCCCCC"/>
              <w:left w:val="single" w:sz="6" w:space="0" w:color="CCCCCC"/>
              <w:bottom w:val="single" w:sz="6" w:space="0" w:color="CCCCCC"/>
              <w:right w:val="single" w:sz="2" w:space="0" w:color="CCCCCC"/>
            </w:tcBorders>
            <w:shd w:val="clear" w:color="auto" w:fill="F1F1F1"/>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畜産業</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養豚場・養鶏場</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伝染病予防、臭気除去</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0.01～1.0</w:t>
            </w:r>
          </w:p>
        </w:tc>
      </w:tr>
      <w:tr w:rsidR="006E33C3" w:rsidRPr="006E33C3" w:rsidTr="006E33C3">
        <w:tc>
          <w:tcPr>
            <w:tcW w:w="0" w:type="auto"/>
            <w:tcBorders>
              <w:top w:val="single" w:sz="2" w:space="0" w:color="CCCCCC"/>
              <w:left w:val="single" w:sz="6" w:space="0" w:color="CCCCCC"/>
              <w:bottom w:val="single" w:sz="6" w:space="0" w:color="CCCCCC"/>
              <w:right w:val="single" w:sz="2" w:space="0" w:color="CCCCCC"/>
            </w:tcBorders>
            <w:shd w:val="clear" w:color="auto" w:fill="F1F1F1"/>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住宅</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居室・厨房・ロッカー・トイレ・ペット・し尿浄化槽</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防虫（ゴキブリ・ダニ・蝿・蚊）ペットの伝染病予防・脱臭・除菌</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0.01～0.03</w:t>
            </w:r>
          </w:p>
        </w:tc>
      </w:tr>
      <w:tr w:rsidR="006E33C3" w:rsidRPr="006E33C3" w:rsidTr="006E33C3">
        <w:tc>
          <w:tcPr>
            <w:tcW w:w="0" w:type="auto"/>
            <w:tcBorders>
              <w:top w:val="single" w:sz="2" w:space="0" w:color="CCCCCC"/>
              <w:left w:val="single" w:sz="6" w:space="0" w:color="CCCCCC"/>
              <w:bottom w:val="single" w:sz="6" w:space="0" w:color="CCCCCC"/>
              <w:right w:val="single" w:sz="2" w:space="0" w:color="CCCCCC"/>
            </w:tcBorders>
            <w:shd w:val="clear" w:color="auto" w:fill="F1F1F1"/>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lastRenderedPageBreak/>
              <w:t>大型建造物</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ゴミ室・トイレ</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脱臭・悪臭除去</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0.01～0.03</w:t>
            </w:r>
          </w:p>
        </w:tc>
      </w:tr>
      <w:tr w:rsidR="006E33C3" w:rsidRPr="006E33C3" w:rsidTr="006E33C3">
        <w:tc>
          <w:tcPr>
            <w:tcW w:w="0" w:type="auto"/>
            <w:tcBorders>
              <w:top w:val="single" w:sz="2" w:space="0" w:color="CCCCCC"/>
              <w:left w:val="single" w:sz="6" w:space="0" w:color="CCCCCC"/>
              <w:bottom w:val="single" w:sz="6" w:space="0" w:color="CCCCCC"/>
              <w:right w:val="single" w:sz="2" w:space="0" w:color="CCCCCC"/>
            </w:tcBorders>
            <w:shd w:val="clear" w:color="auto" w:fill="F1F1F1"/>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クリーンルーム</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試験研究施設</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0.02～0.5</w:t>
            </w:r>
          </w:p>
        </w:tc>
      </w:tr>
      <w:tr w:rsidR="006E33C3" w:rsidRPr="006E33C3" w:rsidTr="006E33C3">
        <w:tc>
          <w:tcPr>
            <w:tcW w:w="0" w:type="auto"/>
            <w:tcBorders>
              <w:top w:val="single" w:sz="2" w:space="0" w:color="CCCCCC"/>
              <w:left w:val="single" w:sz="6" w:space="0" w:color="CCCCCC"/>
              <w:bottom w:val="single" w:sz="6" w:space="0" w:color="CCCCCC"/>
              <w:right w:val="single" w:sz="2" w:space="0" w:color="CCCCCC"/>
            </w:tcBorders>
            <w:shd w:val="clear" w:color="auto" w:fill="F1F1F1"/>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ガス処理</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悪臭排出施設</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分解・酸化による悪臭除去</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数ppm</w:t>
            </w:r>
          </w:p>
        </w:tc>
      </w:tr>
      <w:tr w:rsidR="006E33C3" w:rsidRPr="006E33C3" w:rsidTr="006E33C3">
        <w:tc>
          <w:tcPr>
            <w:tcW w:w="0" w:type="auto"/>
            <w:tcBorders>
              <w:top w:val="single" w:sz="2" w:space="0" w:color="CCCCCC"/>
              <w:left w:val="single" w:sz="6" w:space="0" w:color="CCCCCC"/>
              <w:bottom w:val="single" w:sz="6" w:space="0" w:color="CCCCCC"/>
              <w:right w:val="single" w:sz="2" w:space="0" w:color="CCCCCC"/>
            </w:tcBorders>
            <w:shd w:val="clear" w:color="auto" w:fill="F1F1F1"/>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燻蒸</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病院・動物実験室製薬会社、食品工場</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集中治療室・感染症病室・動物実験施設・医薬品製造室等の強力脱臭・除菌</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200ppm</w:t>
            </w:r>
          </w:p>
        </w:tc>
      </w:tr>
      <w:tr w:rsidR="006E33C3" w:rsidRPr="006E33C3" w:rsidTr="006E33C3">
        <w:tc>
          <w:tcPr>
            <w:tcW w:w="0" w:type="auto"/>
            <w:tcBorders>
              <w:top w:val="single" w:sz="2" w:space="0" w:color="CCCCCC"/>
              <w:left w:val="single" w:sz="6" w:space="0" w:color="CCCCCC"/>
              <w:bottom w:val="single" w:sz="6" w:space="0" w:color="CCCCCC"/>
              <w:right w:val="single" w:sz="2" w:space="0" w:color="CCCCCC"/>
            </w:tcBorders>
            <w:shd w:val="clear" w:color="auto" w:fill="F1F1F1"/>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製造工業</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半導体工場</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フォトレジスト除去・ＣＶＤ・シリコンウエハ洗浄</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50,000～84,000ppm</w:t>
            </w:r>
          </w:p>
        </w:tc>
      </w:tr>
    </w:tbl>
    <w:p w:rsidR="006E33C3" w:rsidRPr="006E33C3" w:rsidRDefault="006E33C3" w:rsidP="006E33C3">
      <w:pPr>
        <w:pStyle w:val="a5"/>
        <w:rPr>
          <w:b/>
          <w:bCs/>
          <w:color w:val="22B397"/>
          <w:sz w:val="29"/>
          <w:szCs w:val="29"/>
        </w:rPr>
      </w:pPr>
      <w:r w:rsidRPr="006E33C3">
        <w:rPr>
          <w:rFonts w:hint="eastAsia"/>
          <w:b/>
          <w:bCs/>
          <w:color w:val="22B397"/>
          <w:sz w:val="29"/>
          <w:szCs w:val="29"/>
        </w:rPr>
        <w:t>オゾンの人体への影響</w:t>
      </w:r>
    </w:p>
    <w:p w:rsidR="006E33C3" w:rsidRPr="006E33C3" w:rsidRDefault="006E33C3" w:rsidP="006E33C3">
      <w:pPr>
        <w:pStyle w:val="a5"/>
        <w:rPr>
          <w:rFonts w:hint="eastAsia"/>
          <w:sz w:val="20"/>
          <w:szCs w:val="20"/>
        </w:rPr>
      </w:pPr>
      <w:r w:rsidRPr="006E33C3">
        <w:rPr>
          <w:rFonts w:hint="eastAsia"/>
          <w:sz w:val="20"/>
          <w:szCs w:val="20"/>
        </w:rPr>
        <w:t>オゾンは、その生成過程で毒性のある二次生成物を生成せず（空気を原料とする場合、僅かに窒素酸化物を生成させる）、安全性の高い気体ですが、濃度が極めて高い場合には、強い毒性を示します。これは、オゾンが強い酸化力を持ち、反応性が高いためです。</w:t>
      </w:r>
    </w:p>
    <w:p w:rsidR="006E33C3" w:rsidRPr="006E33C3" w:rsidRDefault="006E33C3" w:rsidP="006E33C3">
      <w:pPr>
        <w:pStyle w:val="a5"/>
        <w:rPr>
          <w:rFonts w:hint="eastAsia"/>
          <w:sz w:val="20"/>
          <w:szCs w:val="20"/>
        </w:rPr>
      </w:pPr>
      <w:r w:rsidRPr="006E33C3">
        <w:rPr>
          <w:rFonts w:hint="eastAsia"/>
          <w:sz w:val="20"/>
          <w:szCs w:val="20"/>
        </w:rPr>
        <w:t>また、水分に吸収されにくいので、呼吸器系に取り込まれた場合には肺の深部にまで到達して、呼吸器障害（肺水腫等）を引き起こすことが報告されています。通産省や労働省ではまだ確たる使用基準を定めていませんが、日本産業衛生学会：許容濃度委員会や、中央労働災害防止協会は０</w:t>
      </w:r>
      <w:r w:rsidRPr="006E33C3">
        <w:rPr>
          <w:rFonts w:hint="eastAsia"/>
          <w:sz w:val="20"/>
          <w:szCs w:val="20"/>
        </w:rPr>
        <w:t>.</w:t>
      </w:r>
      <w:r w:rsidRPr="006E33C3">
        <w:rPr>
          <w:rFonts w:hint="eastAsia"/>
          <w:sz w:val="20"/>
          <w:szCs w:val="20"/>
        </w:rPr>
        <w:t>１ｐｐｍを労働環境における抑制濃度と規定しています。</w:t>
      </w:r>
    </w:p>
    <w:p w:rsidR="006E33C3" w:rsidRPr="006E33C3" w:rsidRDefault="006E33C3" w:rsidP="006E33C3">
      <w:pPr>
        <w:pStyle w:val="a5"/>
        <w:rPr>
          <w:rFonts w:hint="eastAsia"/>
          <w:sz w:val="20"/>
          <w:szCs w:val="20"/>
        </w:rPr>
      </w:pPr>
      <w:r w:rsidRPr="006E33C3">
        <w:rPr>
          <w:rFonts w:hint="eastAsia"/>
          <w:sz w:val="20"/>
          <w:szCs w:val="20"/>
        </w:rPr>
        <w:t>また、ＡＣＧＩＨ（米国労働衛生専門官会議）では、８時間労働におけるオゾン許容濃度を同じく０</w:t>
      </w:r>
      <w:r w:rsidRPr="006E33C3">
        <w:rPr>
          <w:rFonts w:hint="eastAsia"/>
          <w:sz w:val="20"/>
          <w:szCs w:val="20"/>
        </w:rPr>
        <w:t>.</w:t>
      </w:r>
      <w:r w:rsidRPr="006E33C3">
        <w:rPr>
          <w:rFonts w:hint="eastAsia"/>
          <w:sz w:val="20"/>
          <w:szCs w:val="20"/>
        </w:rPr>
        <w:t>１ｐｐｍとし、１５分以下の短時間曝露の許容濃度を０</w:t>
      </w:r>
      <w:r w:rsidRPr="006E33C3">
        <w:rPr>
          <w:rFonts w:hint="eastAsia"/>
          <w:sz w:val="20"/>
          <w:szCs w:val="20"/>
        </w:rPr>
        <w:t>.</w:t>
      </w:r>
      <w:r w:rsidRPr="006E33C3">
        <w:rPr>
          <w:rFonts w:hint="eastAsia"/>
          <w:sz w:val="20"/>
          <w:szCs w:val="20"/>
        </w:rPr>
        <w:t>３ｐｐｍと規定しています。</w:t>
      </w:r>
    </w:p>
    <w:p w:rsidR="006E33C3" w:rsidRPr="006E33C3" w:rsidRDefault="006E33C3" w:rsidP="006E33C3">
      <w:pPr>
        <w:pStyle w:val="a5"/>
        <w:rPr>
          <w:rFonts w:hint="eastAsia"/>
          <w:b/>
          <w:bCs/>
          <w:color w:val="0067B7"/>
          <w:sz w:val="27"/>
          <w:szCs w:val="27"/>
        </w:rPr>
      </w:pPr>
      <w:r w:rsidRPr="006E33C3">
        <w:rPr>
          <w:rFonts w:hint="eastAsia"/>
          <w:b/>
          <w:bCs/>
          <w:color w:val="0067B7"/>
          <w:sz w:val="27"/>
          <w:szCs w:val="27"/>
        </w:rPr>
        <w:t>オゾンの生体に対する影響</w:t>
      </w:r>
    </w:p>
    <w:tbl>
      <w:tblPr>
        <w:tblW w:w="10050" w:type="dxa"/>
        <w:tblBorders>
          <w:top w:val="single" w:sz="6" w:space="0" w:color="CCCCCC"/>
          <w:left w:val="single" w:sz="6" w:space="0" w:color="CCCCCC"/>
          <w:bottom w:val="single" w:sz="6" w:space="0" w:color="CCCCCC"/>
          <w:right w:val="single" w:sz="6" w:space="0" w:color="CCCCCC"/>
        </w:tblBorders>
        <w:tblCellMar>
          <w:top w:w="15" w:type="dxa"/>
          <w:left w:w="15" w:type="dxa"/>
          <w:bottom w:w="15" w:type="dxa"/>
          <w:right w:w="15" w:type="dxa"/>
        </w:tblCellMar>
        <w:tblLook w:val="04A0" w:firstRow="1" w:lastRow="0" w:firstColumn="1" w:lastColumn="0" w:noHBand="0" w:noVBand="1"/>
      </w:tblPr>
      <w:tblGrid>
        <w:gridCol w:w="5025"/>
        <w:gridCol w:w="5025"/>
      </w:tblGrid>
      <w:tr w:rsidR="006E33C3" w:rsidRPr="006E33C3" w:rsidTr="006E33C3">
        <w:tc>
          <w:tcPr>
            <w:tcW w:w="2500" w:type="pct"/>
            <w:tcBorders>
              <w:top w:val="single" w:sz="2" w:space="0" w:color="CCCCCC"/>
              <w:left w:val="single" w:sz="6" w:space="0" w:color="CCCCCC"/>
              <w:bottom w:val="single" w:sz="6" w:space="0" w:color="CCCCCC"/>
              <w:right w:val="single" w:sz="2" w:space="0" w:color="CCCCCC"/>
            </w:tcBorders>
            <w:shd w:val="clear" w:color="auto" w:fill="FFFFDF"/>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hint="eastAsia"/>
              </w:rPr>
            </w:pPr>
            <w:r w:rsidRPr="006E33C3">
              <w:rPr>
                <w:rFonts w:ascii="ＭＳ Ｐゴシック" w:eastAsia="ＭＳ Ｐゴシック" w:hAnsi="ＭＳ Ｐゴシック"/>
              </w:rPr>
              <w:t>オゾン濃度（ｐｐｍ）</w:t>
            </w:r>
          </w:p>
        </w:tc>
        <w:tc>
          <w:tcPr>
            <w:tcW w:w="2500" w:type="pct"/>
            <w:tcBorders>
              <w:top w:val="single" w:sz="2" w:space="0" w:color="CCCCCC"/>
              <w:left w:val="single" w:sz="6" w:space="0" w:color="CCCCCC"/>
              <w:bottom w:val="single" w:sz="6" w:space="0" w:color="CCCCCC"/>
              <w:right w:val="single" w:sz="2" w:space="0" w:color="CCCCCC"/>
            </w:tcBorders>
            <w:shd w:val="clear" w:color="auto" w:fill="FFFFDF"/>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影響・作用等</w:t>
            </w:r>
          </w:p>
        </w:tc>
      </w:tr>
      <w:tr w:rsidR="006E33C3" w:rsidRPr="006E33C3" w:rsidTr="006E33C3">
        <w:tc>
          <w:tcPr>
            <w:tcW w:w="4830"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pacing w:val="48"/>
              </w:rPr>
            </w:pPr>
            <w:r w:rsidRPr="006E33C3">
              <w:rPr>
                <w:rFonts w:ascii="ＭＳ Ｐゴシック" w:eastAsia="ＭＳ Ｐゴシック" w:hAnsi="ＭＳ Ｐゴシック"/>
                <w:spacing w:val="48"/>
              </w:rPr>
              <w:t>０.０１～０.０２</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臭気を感じる（やがて慣れる）。</w:t>
            </w:r>
          </w:p>
        </w:tc>
      </w:tr>
      <w:tr w:rsidR="006E33C3" w:rsidRPr="006E33C3" w:rsidTr="006E33C3">
        <w:tc>
          <w:tcPr>
            <w:tcW w:w="4830"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pacing w:val="48"/>
              </w:rPr>
            </w:pPr>
            <w:r w:rsidRPr="006E33C3">
              <w:rPr>
                <w:rFonts w:ascii="ＭＳ Ｐゴシック" w:eastAsia="ＭＳ Ｐゴシック" w:hAnsi="ＭＳ Ｐゴシック"/>
                <w:spacing w:val="48"/>
              </w:rPr>
              <w:t>０.１</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強い臭気、鼻・のどに刺激を感じる。</w:t>
            </w:r>
          </w:p>
        </w:tc>
      </w:tr>
      <w:tr w:rsidR="006E33C3" w:rsidRPr="006E33C3" w:rsidTr="006E33C3">
        <w:tc>
          <w:tcPr>
            <w:tcW w:w="4830"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pacing w:val="48"/>
              </w:rPr>
            </w:pPr>
            <w:r w:rsidRPr="006E33C3">
              <w:rPr>
                <w:rFonts w:ascii="ＭＳ Ｐゴシック" w:eastAsia="ＭＳ Ｐゴシック" w:hAnsi="ＭＳ Ｐゴシック"/>
                <w:spacing w:val="48"/>
              </w:rPr>
              <w:t>０.２～０.５</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３～６時間で視覚低下の症状が出る。</w:t>
            </w:r>
          </w:p>
        </w:tc>
      </w:tr>
      <w:tr w:rsidR="006E33C3" w:rsidRPr="006E33C3" w:rsidTr="006E33C3">
        <w:tc>
          <w:tcPr>
            <w:tcW w:w="4830"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pacing w:val="48"/>
              </w:rPr>
            </w:pPr>
            <w:r w:rsidRPr="006E33C3">
              <w:rPr>
                <w:rFonts w:ascii="ＭＳ Ｐゴシック" w:eastAsia="ＭＳ Ｐゴシック" w:hAnsi="ＭＳ Ｐゴシック"/>
                <w:spacing w:val="48"/>
              </w:rPr>
              <w:t>０.５</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明らかに上部気道に刺激を感じる。</w:t>
            </w:r>
          </w:p>
        </w:tc>
      </w:tr>
      <w:tr w:rsidR="006E33C3" w:rsidRPr="006E33C3" w:rsidTr="006E33C3">
        <w:tc>
          <w:tcPr>
            <w:tcW w:w="4830"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pacing w:val="48"/>
              </w:rPr>
            </w:pPr>
            <w:r w:rsidRPr="006E33C3">
              <w:rPr>
                <w:rFonts w:ascii="ＭＳ Ｐゴシック" w:eastAsia="ＭＳ Ｐゴシック" w:hAnsi="ＭＳ Ｐゴシック"/>
                <w:spacing w:val="48"/>
              </w:rPr>
              <w:t>１～２</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２時間で頭痛、胸部痛、上部気道の渇きと咳が起こる。曝露をくり返すと慢性中毒になる。</w:t>
            </w:r>
          </w:p>
        </w:tc>
      </w:tr>
      <w:tr w:rsidR="006E33C3" w:rsidRPr="006E33C3" w:rsidTr="006E33C3">
        <w:tc>
          <w:tcPr>
            <w:tcW w:w="4830"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pacing w:val="48"/>
              </w:rPr>
            </w:pPr>
            <w:r w:rsidRPr="006E33C3">
              <w:rPr>
                <w:rFonts w:ascii="ＭＳ Ｐゴシック" w:eastAsia="ＭＳ Ｐゴシック" w:hAnsi="ＭＳ Ｐゴシック"/>
                <w:spacing w:val="48"/>
              </w:rPr>
              <w:t>５～１０</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脈拍増加、肺水腫の症状がでる。</w:t>
            </w:r>
          </w:p>
        </w:tc>
      </w:tr>
      <w:tr w:rsidR="006E33C3" w:rsidRPr="006E33C3" w:rsidTr="006E33C3">
        <w:tc>
          <w:tcPr>
            <w:tcW w:w="4830"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pacing w:val="48"/>
              </w:rPr>
            </w:pPr>
            <w:r w:rsidRPr="006E33C3">
              <w:rPr>
                <w:rFonts w:ascii="ＭＳ Ｐゴシック" w:eastAsia="ＭＳ Ｐゴシック" w:hAnsi="ＭＳ Ｐゴシック"/>
                <w:spacing w:val="48"/>
              </w:rPr>
              <w:t>１５～２０</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小動物は２時間以内に死亡する。</w:t>
            </w:r>
          </w:p>
        </w:tc>
      </w:tr>
      <w:tr w:rsidR="006E33C3" w:rsidRPr="006E33C3" w:rsidTr="006E33C3">
        <w:tc>
          <w:tcPr>
            <w:tcW w:w="4830"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pacing w:val="48"/>
              </w:rPr>
            </w:pPr>
            <w:r w:rsidRPr="006E33C3">
              <w:rPr>
                <w:rFonts w:ascii="ＭＳ Ｐゴシック" w:eastAsia="ＭＳ Ｐゴシック" w:hAnsi="ＭＳ Ｐゴシック"/>
                <w:spacing w:val="48"/>
              </w:rPr>
              <w:t>５０</w:t>
            </w:r>
          </w:p>
        </w:tc>
        <w:tc>
          <w:tcPr>
            <w:tcW w:w="0" w:type="auto"/>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rPr>
            </w:pPr>
            <w:r w:rsidRPr="006E33C3">
              <w:rPr>
                <w:rFonts w:ascii="ＭＳ Ｐゴシック" w:eastAsia="ＭＳ Ｐゴシック" w:hAnsi="ＭＳ Ｐゴシック"/>
              </w:rPr>
              <w:t>人間も１時間で生命が危険になる。</w:t>
            </w:r>
          </w:p>
        </w:tc>
      </w:tr>
    </w:tbl>
    <w:p w:rsidR="006E33C3" w:rsidRPr="006E33C3" w:rsidRDefault="006E33C3" w:rsidP="006E33C3">
      <w:pPr>
        <w:pStyle w:val="a5"/>
        <w:rPr>
          <w:sz w:val="20"/>
          <w:szCs w:val="20"/>
        </w:rPr>
      </w:pPr>
      <w:r w:rsidRPr="006E33C3">
        <w:rPr>
          <w:rFonts w:hint="eastAsia"/>
          <w:sz w:val="20"/>
          <w:szCs w:val="20"/>
        </w:rPr>
        <w:t>オゾン処理報告書」</w:t>
      </w:r>
      <w:r w:rsidRPr="006E33C3">
        <w:rPr>
          <w:rFonts w:hint="eastAsia"/>
          <w:sz w:val="20"/>
          <w:szCs w:val="20"/>
        </w:rPr>
        <w:t xml:space="preserve"> </w:t>
      </w:r>
      <w:r w:rsidRPr="006E33C3">
        <w:rPr>
          <w:rFonts w:hint="eastAsia"/>
          <w:sz w:val="20"/>
          <w:szCs w:val="20"/>
        </w:rPr>
        <w:t>日本水道協会</w:t>
      </w:r>
      <w:r w:rsidRPr="006E33C3">
        <w:rPr>
          <w:rFonts w:hint="eastAsia"/>
          <w:sz w:val="20"/>
          <w:szCs w:val="20"/>
        </w:rPr>
        <w:t xml:space="preserve"> </w:t>
      </w:r>
      <w:r w:rsidRPr="006E33C3">
        <w:rPr>
          <w:rFonts w:hint="eastAsia"/>
          <w:sz w:val="20"/>
          <w:szCs w:val="20"/>
        </w:rPr>
        <w:t>昭和５９年８月</w:t>
      </w:r>
      <w:r w:rsidRPr="006E33C3">
        <w:rPr>
          <w:rFonts w:hint="eastAsia"/>
          <w:sz w:val="20"/>
          <w:szCs w:val="20"/>
        </w:rPr>
        <w:t xml:space="preserve"> </w:t>
      </w:r>
      <w:r w:rsidRPr="006E33C3">
        <w:rPr>
          <w:rFonts w:hint="eastAsia"/>
          <w:sz w:val="20"/>
          <w:szCs w:val="20"/>
        </w:rPr>
        <w:t>４０頁より</w:t>
      </w:r>
    </w:p>
    <w:p w:rsidR="006E33C3" w:rsidRPr="006E33C3" w:rsidRDefault="006E33C3" w:rsidP="006E33C3">
      <w:pPr>
        <w:pStyle w:val="a5"/>
        <w:rPr>
          <w:rFonts w:hint="eastAsia"/>
          <w:b/>
          <w:bCs/>
          <w:color w:val="C51333"/>
          <w:sz w:val="20"/>
          <w:szCs w:val="20"/>
        </w:rPr>
      </w:pPr>
      <w:r w:rsidRPr="006E33C3">
        <w:rPr>
          <w:rFonts w:hint="eastAsia"/>
          <w:b/>
          <w:bCs/>
          <w:color w:val="C51333"/>
          <w:sz w:val="20"/>
          <w:szCs w:val="20"/>
        </w:rPr>
        <w:t>※実際にオゾンを取り扱う場合、幸いなことにオゾンが毒性を発揮する濃度では強烈な臭いがするため、不本意にその危険状態に長時間さら曝される危険性は極めて少ないと言われています。</w:t>
      </w:r>
    </w:p>
    <w:p w:rsidR="006E33C3" w:rsidRPr="006E33C3" w:rsidRDefault="006E33C3" w:rsidP="006E33C3">
      <w:pPr>
        <w:pStyle w:val="a5"/>
        <w:rPr>
          <w:rFonts w:hint="eastAsia"/>
          <w:b/>
          <w:bCs/>
          <w:color w:val="22B397"/>
          <w:sz w:val="29"/>
          <w:szCs w:val="29"/>
        </w:rPr>
      </w:pPr>
      <w:r w:rsidRPr="006E33C3">
        <w:rPr>
          <w:rFonts w:hint="eastAsia"/>
          <w:b/>
          <w:bCs/>
          <w:color w:val="22B397"/>
          <w:sz w:val="29"/>
          <w:szCs w:val="29"/>
        </w:rPr>
        <w:lastRenderedPageBreak/>
        <w:t>オゾンの質量濃度と容量濃度</w:t>
      </w:r>
    </w:p>
    <w:p w:rsidR="006E33C3" w:rsidRPr="006E33C3" w:rsidRDefault="006E33C3" w:rsidP="006E33C3">
      <w:pPr>
        <w:pStyle w:val="a5"/>
        <w:rPr>
          <w:rFonts w:hint="eastAsia"/>
          <w:sz w:val="20"/>
          <w:szCs w:val="20"/>
        </w:rPr>
      </w:pPr>
      <w:r w:rsidRPr="006E33C3">
        <w:rPr>
          <w:rFonts w:hint="eastAsia"/>
          <w:sz w:val="20"/>
          <w:szCs w:val="20"/>
        </w:rPr>
        <w:t>これまで殺菌に必要なオゾン濃度や人体に影響を与えるオゾン濃度などを表わす場合に、すべてｐｐｍという単位で述べてきました。これは容量濃度と呼ばれるもので、ｐｐｍとはｐａｒｔｓｐｅｒｍｉｌｉｏｎの略で百万分率を表します。つまり、ある量が全体の百万分の幾つを占めるかを表し、主として体積に用いられます。</w:t>
      </w:r>
    </w:p>
    <w:p w:rsidR="006E33C3" w:rsidRPr="006E33C3" w:rsidRDefault="006E33C3" w:rsidP="006E33C3">
      <w:pPr>
        <w:pStyle w:val="a5"/>
        <w:rPr>
          <w:rFonts w:hint="eastAsia"/>
          <w:sz w:val="20"/>
          <w:szCs w:val="20"/>
        </w:rPr>
      </w:pPr>
      <w:r w:rsidRPr="006E33C3">
        <w:rPr>
          <w:rFonts w:hint="eastAsia"/>
          <w:sz w:val="20"/>
          <w:szCs w:val="20"/>
        </w:rPr>
        <w:t>一般的には、最近話題のダイオキシンのように大気汚染や水質汚濁物質の濃度を示すのに用いられていることはご承知の通りで、大気１</w:t>
      </w:r>
      <w:r w:rsidRPr="006E33C3">
        <w:rPr>
          <w:rFonts w:hint="eastAsia"/>
          <w:sz w:val="20"/>
          <w:szCs w:val="20"/>
        </w:rPr>
        <w:t>,</w:t>
      </w:r>
      <w:r w:rsidRPr="006E33C3">
        <w:rPr>
          <w:rFonts w:hint="eastAsia"/>
          <w:sz w:val="20"/>
          <w:szCs w:val="20"/>
        </w:rPr>
        <w:t>０００リットル＝１</w:t>
      </w:r>
      <w:r w:rsidRPr="006E33C3">
        <w:rPr>
          <w:rFonts w:hint="eastAsia"/>
          <w:sz w:val="20"/>
          <w:szCs w:val="20"/>
        </w:rPr>
        <w:t>m3</w:t>
      </w:r>
      <w:r w:rsidRPr="006E33C3">
        <w:rPr>
          <w:rFonts w:hint="eastAsia"/>
          <w:sz w:val="20"/>
          <w:szCs w:val="20"/>
        </w:rPr>
        <w:t>当たりの汚染気体のミリリットル数を表します。言え変えれば１</w:t>
      </w:r>
      <w:r w:rsidRPr="006E33C3">
        <w:rPr>
          <w:rFonts w:hint="eastAsia"/>
          <w:sz w:val="20"/>
          <w:szCs w:val="20"/>
        </w:rPr>
        <w:t>m3</w:t>
      </w:r>
      <w:r w:rsidRPr="006E33C3">
        <w:rPr>
          <w:rFonts w:hint="eastAsia"/>
          <w:sz w:val="20"/>
          <w:szCs w:val="20"/>
        </w:rPr>
        <w:t>＝１</w:t>
      </w:r>
      <w:r w:rsidRPr="006E33C3">
        <w:rPr>
          <w:rFonts w:hint="eastAsia"/>
          <w:sz w:val="20"/>
          <w:szCs w:val="20"/>
        </w:rPr>
        <w:t>,</w:t>
      </w:r>
      <w:r w:rsidRPr="006E33C3">
        <w:rPr>
          <w:rFonts w:hint="eastAsia"/>
          <w:sz w:val="20"/>
          <w:szCs w:val="20"/>
        </w:rPr>
        <w:t>０００</w:t>
      </w:r>
      <w:r w:rsidRPr="006E33C3">
        <w:rPr>
          <w:rFonts w:hint="eastAsia"/>
          <w:sz w:val="20"/>
          <w:szCs w:val="20"/>
        </w:rPr>
        <w:t>,</w:t>
      </w:r>
      <w:r w:rsidRPr="006E33C3">
        <w:rPr>
          <w:rFonts w:hint="eastAsia"/>
          <w:sz w:val="20"/>
          <w:szCs w:val="20"/>
        </w:rPr>
        <w:t>０００ｃｃの空気の中に１ｃｃの別の気体を含んでいる場合の濃度が１ｐｐｍです。</w:t>
      </w:r>
    </w:p>
    <w:p w:rsidR="006E33C3" w:rsidRPr="006E33C3" w:rsidRDefault="006E33C3" w:rsidP="006E33C3">
      <w:pPr>
        <w:pStyle w:val="a5"/>
        <w:rPr>
          <w:rFonts w:hint="eastAsia"/>
          <w:sz w:val="20"/>
          <w:szCs w:val="20"/>
        </w:rPr>
      </w:pPr>
      <w:r w:rsidRPr="006E33C3">
        <w:rPr>
          <w:rFonts w:hint="eastAsia"/>
          <w:sz w:val="20"/>
          <w:szCs w:val="20"/>
        </w:rPr>
        <w:t>水の場合にはｍｇ／Ｌ、つまり、水１リットル＝１</w:t>
      </w:r>
      <w:r w:rsidRPr="006E33C3">
        <w:rPr>
          <w:rFonts w:hint="eastAsia"/>
          <w:sz w:val="20"/>
          <w:szCs w:val="20"/>
        </w:rPr>
        <w:t>,</w:t>
      </w:r>
      <w:r w:rsidRPr="006E33C3">
        <w:rPr>
          <w:rFonts w:hint="eastAsia"/>
          <w:sz w:val="20"/>
          <w:szCs w:val="20"/>
        </w:rPr>
        <w:t>０００グラム当たりのミリグラム数を言います。これは、１</w:t>
      </w:r>
      <w:r w:rsidRPr="006E33C3">
        <w:rPr>
          <w:rFonts w:hint="eastAsia"/>
          <w:sz w:val="20"/>
          <w:szCs w:val="20"/>
        </w:rPr>
        <w:t>,</w:t>
      </w:r>
      <w:r w:rsidRPr="006E33C3">
        <w:rPr>
          <w:rFonts w:hint="eastAsia"/>
          <w:sz w:val="20"/>
          <w:szCs w:val="20"/>
        </w:rPr>
        <w:t>０００グラムの水の中に、１／１</w:t>
      </w:r>
      <w:r w:rsidRPr="006E33C3">
        <w:rPr>
          <w:rFonts w:hint="eastAsia"/>
          <w:sz w:val="20"/>
          <w:szCs w:val="20"/>
        </w:rPr>
        <w:t>,</w:t>
      </w:r>
      <w:r w:rsidRPr="006E33C3">
        <w:rPr>
          <w:rFonts w:hint="eastAsia"/>
          <w:sz w:val="20"/>
          <w:szCs w:val="20"/>
        </w:rPr>
        <w:t>０００グラムの他の液体を含むときの濃度が、１ｐｐｍであるということです。</w:t>
      </w:r>
    </w:p>
    <w:p w:rsidR="006E33C3" w:rsidRPr="006E33C3" w:rsidRDefault="006E33C3" w:rsidP="006E33C3">
      <w:pPr>
        <w:pStyle w:val="a5"/>
        <w:rPr>
          <w:rFonts w:hint="eastAsia"/>
          <w:sz w:val="20"/>
          <w:szCs w:val="20"/>
        </w:rPr>
      </w:pPr>
      <w:r w:rsidRPr="006E33C3">
        <w:rPr>
          <w:rFonts w:hint="eastAsia"/>
          <w:sz w:val="20"/>
          <w:szCs w:val="20"/>
        </w:rPr>
        <w:t>一方質量濃度は、大気の場合１</w:t>
      </w:r>
      <w:r w:rsidRPr="006E33C3">
        <w:rPr>
          <w:rFonts w:hint="eastAsia"/>
          <w:sz w:val="20"/>
          <w:szCs w:val="20"/>
        </w:rPr>
        <w:t>m3</w:t>
      </w:r>
      <w:r w:rsidRPr="006E33C3">
        <w:rPr>
          <w:rFonts w:hint="eastAsia"/>
          <w:sz w:val="20"/>
          <w:szCs w:val="20"/>
        </w:rPr>
        <w:t>当たり何ミリグラムになるかで示します。オゾンの場合には質量濃度（</w:t>
      </w:r>
      <w:r w:rsidRPr="006E33C3">
        <w:rPr>
          <w:rFonts w:hint="eastAsia"/>
          <w:sz w:val="20"/>
          <w:szCs w:val="20"/>
        </w:rPr>
        <w:t>m</w:t>
      </w:r>
      <w:r w:rsidRPr="006E33C3">
        <w:rPr>
          <w:rFonts w:hint="eastAsia"/>
          <w:sz w:val="20"/>
          <w:szCs w:val="20"/>
        </w:rPr>
        <w:t>ｇ／</w:t>
      </w:r>
      <w:r w:rsidRPr="006E33C3">
        <w:rPr>
          <w:rFonts w:hint="eastAsia"/>
          <w:sz w:val="20"/>
          <w:szCs w:val="20"/>
        </w:rPr>
        <w:t>m3</w:t>
      </w:r>
      <w:r w:rsidRPr="006E33C3">
        <w:rPr>
          <w:rFonts w:hint="eastAsia"/>
          <w:sz w:val="20"/>
          <w:szCs w:val="20"/>
        </w:rPr>
        <w:t>）と容量濃度（ｐｐｍ）の間には、０℃</w:t>
      </w:r>
      <w:r w:rsidRPr="006E33C3">
        <w:rPr>
          <w:rFonts w:hint="eastAsia"/>
          <w:sz w:val="20"/>
          <w:szCs w:val="20"/>
        </w:rPr>
        <w:t>1</w:t>
      </w:r>
      <w:r w:rsidRPr="006E33C3">
        <w:rPr>
          <w:rFonts w:hint="eastAsia"/>
          <w:sz w:val="20"/>
          <w:szCs w:val="20"/>
        </w:rPr>
        <w:t>気圧において次の関係が成立します。</w:t>
      </w:r>
    </w:p>
    <w:p w:rsidR="006E33C3" w:rsidRPr="006E33C3" w:rsidRDefault="006E33C3" w:rsidP="006E33C3">
      <w:pPr>
        <w:pStyle w:val="a5"/>
        <w:rPr>
          <w:rFonts w:hint="eastAsia"/>
          <w:sz w:val="20"/>
          <w:szCs w:val="20"/>
        </w:rPr>
      </w:pPr>
      <w:r w:rsidRPr="006E33C3">
        <w:rPr>
          <w:rFonts w:hint="eastAsia"/>
          <w:sz w:val="20"/>
          <w:szCs w:val="20"/>
        </w:rPr>
        <w:t>容量濃度（ｐｐｍ）＝１</w:t>
      </w:r>
      <w:r w:rsidRPr="006E33C3">
        <w:rPr>
          <w:rFonts w:hint="eastAsia"/>
          <w:sz w:val="20"/>
          <w:szCs w:val="20"/>
        </w:rPr>
        <w:t>.</w:t>
      </w:r>
      <w:r w:rsidRPr="006E33C3">
        <w:rPr>
          <w:rFonts w:hint="eastAsia"/>
          <w:sz w:val="20"/>
          <w:szCs w:val="20"/>
        </w:rPr>
        <w:t>０ｍｇ／</w:t>
      </w:r>
      <w:r w:rsidRPr="006E33C3">
        <w:rPr>
          <w:rFonts w:hint="eastAsia"/>
          <w:sz w:val="20"/>
          <w:szCs w:val="20"/>
        </w:rPr>
        <w:t>m3</w:t>
      </w:r>
      <w:r w:rsidRPr="006E33C3">
        <w:rPr>
          <w:rFonts w:hint="eastAsia"/>
          <w:sz w:val="20"/>
          <w:szCs w:val="20"/>
        </w:rPr>
        <w:t>×（Ｘ＋２７３）／２７３×オゾンの１モル量（０℃</w:t>
      </w:r>
      <w:r w:rsidRPr="006E33C3">
        <w:rPr>
          <w:rFonts w:hint="eastAsia"/>
          <w:sz w:val="20"/>
          <w:szCs w:val="20"/>
        </w:rPr>
        <w:t xml:space="preserve"> </w:t>
      </w:r>
      <w:r w:rsidRPr="006E33C3">
        <w:rPr>
          <w:rFonts w:hint="eastAsia"/>
          <w:sz w:val="20"/>
          <w:szCs w:val="20"/>
        </w:rPr>
        <w:t>１気圧に於いて）／オゾンの分子量</w:t>
      </w:r>
    </w:p>
    <w:p w:rsidR="006E33C3" w:rsidRPr="006E33C3" w:rsidRDefault="006E33C3" w:rsidP="006E33C3">
      <w:pPr>
        <w:pStyle w:val="a5"/>
        <w:rPr>
          <w:rFonts w:hint="eastAsia"/>
          <w:sz w:val="20"/>
          <w:szCs w:val="20"/>
        </w:rPr>
      </w:pPr>
      <w:r w:rsidRPr="006E33C3">
        <w:rPr>
          <w:rFonts w:hint="eastAsia"/>
          <w:sz w:val="20"/>
          <w:szCs w:val="20"/>
        </w:rPr>
        <w:t xml:space="preserve">ここで　</w:t>
      </w:r>
      <w:r w:rsidRPr="006E33C3">
        <w:rPr>
          <w:rFonts w:hint="eastAsia"/>
          <w:sz w:val="20"/>
          <w:szCs w:val="20"/>
        </w:rPr>
        <w:t xml:space="preserve"> </w:t>
      </w:r>
      <w:r w:rsidRPr="006E33C3">
        <w:rPr>
          <w:rFonts w:hint="eastAsia"/>
          <w:sz w:val="20"/>
          <w:szCs w:val="20"/>
        </w:rPr>
        <w:t>２７３＝絶対温度Ｘ＝気温℃</w:t>
      </w:r>
      <w:r w:rsidRPr="006E33C3">
        <w:rPr>
          <w:rFonts w:hint="eastAsia"/>
          <w:sz w:val="20"/>
          <w:szCs w:val="20"/>
        </w:rPr>
        <w:t xml:space="preserve"> </w:t>
      </w:r>
      <w:r w:rsidRPr="006E33C3">
        <w:rPr>
          <w:rFonts w:hint="eastAsia"/>
          <w:sz w:val="20"/>
          <w:szCs w:val="20"/>
        </w:rPr>
        <w:t>を表わします。</w:t>
      </w:r>
    </w:p>
    <w:p w:rsidR="006E33C3" w:rsidRPr="006E33C3" w:rsidRDefault="006E33C3" w:rsidP="006E33C3">
      <w:pPr>
        <w:pStyle w:val="a5"/>
        <w:rPr>
          <w:rFonts w:hint="eastAsia"/>
          <w:sz w:val="20"/>
          <w:szCs w:val="20"/>
        </w:rPr>
      </w:pPr>
      <w:r w:rsidRPr="006E33C3">
        <w:rPr>
          <w:rFonts w:hint="eastAsia"/>
          <w:sz w:val="20"/>
          <w:szCs w:val="20"/>
        </w:rPr>
        <w:t>オゾンの分子量＝４８</w:t>
      </w:r>
      <w:r w:rsidRPr="006E33C3">
        <w:rPr>
          <w:rFonts w:hint="eastAsia"/>
          <w:sz w:val="20"/>
          <w:szCs w:val="20"/>
        </w:rPr>
        <w:br/>
      </w:r>
      <w:r w:rsidRPr="006E33C3">
        <w:rPr>
          <w:rFonts w:hint="eastAsia"/>
          <w:sz w:val="20"/>
          <w:szCs w:val="20"/>
        </w:rPr>
        <w:t>１モルの容積＝２２</w:t>
      </w:r>
      <w:r w:rsidRPr="006E33C3">
        <w:rPr>
          <w:rFonts w:hint="eastAsia"/>
          <w:sz w:val="20"/>
          <w:szCs w:val="20"/>
        </w:rPr>
        <w:t>.</w:t>
      </w:r>
      <w:r w:rsidRPr="006E33C3">
        <w:rPr>
          <w:rFonts w:hint="eastAsia"/>
          <w:sz w:val="20"/>
          <w:szCs w:val="20"/>
        </w:rPr>
        <w:t>４Ｌ（０℃</w:t>
      </w:r>
      <w:r w:rsidRPr="006E33C3">
        <w:rPr>
          <w:rFonts w:hint="eastAsia"/>
          <w:sz w:val="20"/>
          <w:szCs w:val="20"/>
        </w:rPr>
        <w:t xml:space="preserve"> </w:t>
      </w:r>
      <w:r w:rsidRPr="006E33C3">
        <w:rPr>
          <w:rFonts w:hint="eastAsia"/>
          <w:sz w:val="20"/>
          <w:szCs w:val="20"/>
        </w:rPr>
        <w:t>７６０ｍＨｇ＝１気圧の時）</w:t>
      </w:r>
      <w:r w:rsidRPr="006E33C3">
        <w:rPr>
          <w:rFonts w:hint="eastAsia"/>
          <w:sz w:val="20"/>
          <w:szCs w:val="20"/>
        </w:rPr>
        <w:t xml:space="preserve"> </w:t>
      </w:r>
      <w:r w:rsidRPr="006E33C3">
        <w:rPr>
          <w:rFonts w:hint="eastAsia"/>
          <w:sz w:val="20"/>
          <w:szCs w:val="20"/>
        </w:rPr>
        <w:t>ですから</w:t>
      </w:r>
    </w:p>
    <w:p w:rsidR="006E33C3" w:rsidRPr="006E33C3" w:rsidRDefault="006E33C3" w:rsidP="006E33C3">
      <w:pPr>
        <w:pStyle w:val="a5"/>
        <w:rPr>
          <w:rFonts w:hint="eastAsia"/>
          <w:sz w:val="20"/>
          <w:szCs w:val="20"/>
        </w:rPr>
      </w:pPr>
      <w:r w:rsidRPr="006E33C3">
        <w:rPr>
          <w:rFonts w:hint="eastAsia"/>
          <w:sz w:val="20"/>
          <w:szCs w:val="20"/>
        </w:rPr>
        <w:t>・室内の気温を２０℃とした場合</w:t>
      </w:r>
      <w:r w:rsidRPr="006E33C3">
        <w:rPr>
          <w:rFonts w:hint="eastAsia"/>
          <w:sz w:val="20"/>
          <w:szCs w:val="20"/>
        </w:rPr>
        <w:br/>
      </w:r>
      <w:r w:rsidRPr="006E33C3">
        <w:rPr>
          <w:rFonts w:hint="eastAsia"/>
          <w:sz w:val="20"/>
          <w:szCs w:val="20"/>
        </w:rPr>
        <w:t>容量濃度（ｐｐｍ）＝１</w:t>
      </w:r>
      <w:r w:rsidRPr="006E33C3">
        <w:rPr>
          <w:rFonts w:hint="eastAsia"/>
          <w:sz w:val="20"/>
          <w:szCs w:val="20"/>
        </w:rPr>
        <w:t>.</w:t>
      </w:r>
      <w:r w:rsidRPr="006E33C3">
        <w:rPr>
          <w:rFonts w:hint="eastAsia"/>
          <w:sz w:val="20"/>
          <w:szCs w:val="20"/>
        </w:rPr>
        <w:t>０×（２０＋２７３）／２７３×２２</w:t>
      </w:r>
      <w:r w:rsidRPr="006E33C3">
        <w:rPr>
          <w:rFonts w:hint="eastAsia"/>
          <w:sz w:val="20"/>
          <w:szCs w:val="20"/>
        </w:rPr>
        <w:t>.</w:t>
      </w:r>
      <w:r w:rsidRPr="006E33C3">
        <w:rPr>
          <w:rFonts w:hint="eastAsia"/>
          <w:sz w:val="20"/>
          <w:szCs w:val="20"/>
        </w:rPr>
        <w:t>４／４８＝０</w:t>
      </w:r>
      <w:r w:rsidRPr="006E33C3">
        <w:rPr>
          <w:rFonts w:hint="eastAsia"/>
          <w:sz w:val="20"/>
          <w:szCs w:val="20"/>
        </w:rPr>
        <w:t>.</w:t>
      </w:r>
      <w:r w:rsidRPr="006E33C3">
        <w:rPr>
          <w:rFonts w:hint="eastAsia"/>
          <w:sz w:val="20"/>
          <w:szCs w:val="20"/>
        </w:rPr>
        <w:t>５ｐｐｍ</w:t>
      </w:r>
      <w:r w:rsidRPr="006E33C3">
        <w:rPr>
          <w:rFonts w:hint="eastAsia"/>
          <w:sz w:val="20"/>
          <w:szCs w:val="20"/>
        </w:rPr>
        <w:t xml:space="preserve"> </w:t>
      </w:r>
      <w:r w:rsidRPr="006E33C3">
        <w:rPr>
          <w:rFonts w:hint="eastAsia"/>
          <w:sz w:val="20"/>
          <w:szCs w:val="20"/>
        </w:rPr>
        <w:t>となります。</w:t>
      </w:r>
    </w:p>
    <w:p w:rsidR="006E33C3" w:rsidRPr="006E33C3" w:rsidRDefault="006E33C3" w:rsidP="006E33C3">
      <w:pPr>
        <w:pStyle w:val="a5"/>
        <w:rPr>
          <w:rFonts w:hint="eastAsia"/>
          <w:sz w:val="20"/>
          <w:szCs w:val="20"/>
        </w:rPr>
      </w:pPr>
      <w:r w:rsidRPr="006E33C3">
        <w:rPr>
          <w:rFonts w:hint="eastAsia"/>
          <w:sz w:val="20"/>
          <w:szCs w:val="20"/>
        </w:rPr>
        <w:t>これは言うまでもなく、１</w:t>
      </w:r>
      <w:r w:rsidRPr="006E33C3">
        <w:rPr>
          <w:rFonts w:hint="eastAsia"/>
          <w:sz w:val="20"/>
          <w:szCs w:val="20"/>
        </w:rPr>
        <w:t>.</w:t>
      </w:r>
      <w:r w:rsidRPr="006E33C3">
        <w:rPr>
          <w:rFonts w:hint="eastAsia"/>
          <w:sz w:val="20"/>
          <w:szCs w:val="20"/>
        </w:rPr>
        <w:t>０ｍ×１</w:t>
      </w:r>
      <w:r w:rsidRPr="006E33C3">
        <w:rPr>
          <w:rFonts w:hint="eastAsia"/>
          <w:sz w:val="20"/>
          <w:szCs w:val="20"/>
        </w:rPr>
        <w:t>.</w:t>
      </w:r>
      <w:r w:rsidRPr="006E33C3">
        <w:rPr>
          <w:rFonts w:hint="eastAsia"/>
          <w:sz w:val="20"/>
          <w:szCs w:val="20"/>
        </w:rPr>
        <w:t>０ｍ×１</w:t>
      </w:r>
      <w:r w:rsidRPr="006E33C3">
        <w:rPr>
          <w:rFonts w:hint="eastAsia"/>
          <w:sz w:val="20"/>
          <w:szCs w:val="20"/>
        </w:rPr>
        <w:t>.</w:t>
      </w:r>
      <w:r w:rsidRPr="006E33C3">
        <w:rPr>
          <w:rFonts w:hint="eastAsia"/>
          <w:sz w:val="20"/>
          <w:szCs w:val="20"/>
        </w:rPr>
        <w:t>０ｍ＝１</w:t>
      </w:r>
      <w:r w:rsidRPr="006E33C3">
        <w:rPr>
          <w:rFonts w:hint="eastAsia"/>
          <w:sz w:val="20"/>
          <w:szCs w:val="20"/>
        </w:rPr>
        <w:t>.</w:t>
      </w:r>
      <w:r w:rsidRPr="006E33C3">
        <w:rPr>
          <w:rFonts w:hint="eastAsia"/>
          <w:sz w:val="20"/>
          <w:szCs w:val="20"/>
        </w:rPr>
        <w:t>０</w:t>
      </w:r>
      <w:r w:rsidRPr="006E33C3">
        <w:rPr>
          <w:rFonts w:hint="eastAsia"/>
          <w:sz w:val="20"/>
          <w:szCs w:val="20"/>
        </w:rPr>
        <w:t>m3</w:t>
      </w:r>
      <w:r w:rsidRPr="006E33C3">
        <w:rPr>
          <w:rFonts w:hint="eastAsia"/>
          <w:sz w:val="20"/>
          <w:szCs w:val="20"/>
        </w:rPr>
        <w:t>の容積に１</w:t>
      </w:r>
      <w:r w:rsidRPr="006E33C3">
        <w:rPr>
          <w:rFonts w:hint="eastAsia"/>
          <w:sz w:val="20"/>
          <w:szCs w:val="20"/>
        </w:rPr>
        <w:t>.</w:t>
      </w:r>
      <w:r w:rsidRPr="006E33C3">
        <w:rPr>
          <w:rFonts w:hint="eastAsia"/>
          <w:sz w:val="20"/>
          <w:szCs w:val="20"/>
        </w:rPr>
        <w:t>０ｍｇのオゾンを入れると０</w:t>
      </w:r>
      <w:r w:rsidRPr="006E33C3">
        <w:rPr>
          <w:rFonts w:hint="eastAsia"/>
          <w:sz w:val="20"/>
          <w:szCs w:val="20"/>
        </w:rPr>
        <w:t>.</w:t>
      </w:r>
      <w:r w:rsidRPr="006E33C3">
        <w:rPr>
          <w:rFonts w:hint="eastAsia"/>
          <w:sz w:val="20"/>
          <w:szCs w:val="20"/>
        </w:rPr>
        <w:t>５ｐｐｍの濃度になるということです。</w:t>
      </w:r>
    </w:p>
    <w:p w:rsidR="006E33C3" w:rsidRPr="006E33C3" w:rsidRDefault="006E33C3" w:rsidP="006E33C3">
      <w:pPr>
        <w:pStyle w:val="a5"/>
        <w:rPr>
          <w:rFonts w:hint="eastAsia"/>
          <w:b/>
          <w:bCs/>
          <w:color w:val="C51333"/>
          <w:sz w:val="20"/>
          <w:szCs w:val="20"/>
        </w:rPr>
      </w:pPr>
      <w:r w:rsidRPr="006E33C3">
        <w:rPr>
          <w:rFonts w:hint="eastAsia"/>
          <w:b/>
          <w:bCs/>
          <w:color w:val="C51333"/>
          <w:sz w:val="20"/>
          <w:szCs w:val="20"/>
        </w:rPr>
        <w:t>※人体が安全に作業できるオゾン濃度の上限は０</w:t>
      </w:r>
      <w:r w:rsidRPr="006E33C3">
        <w:rPr>
          <w:rFonts w:hint="eastAsia"/>
          <w:b/>
          <w:bCs/>
          <w:color w:val="C51333"/>
          <w:sz w:val="20"/>
          <w:szCs w:val="20"/>
        </w:rPr>
        <w:t>.</w:t>
      </w:r>
      <w:r w:rsidRPr="006E33C3">
        <w:rPr>
          <w:rFonts w:hint="eastAsia"/>
          <w:b/>
          <w:bCs/>
          <w:color w:val="C51333"/>
          <w:sz w:val="20"/>
          <w:szCs w:val="20"/>
        </w:rPr>
        <w:t>１ｐｐｍですから、オゾンの質量濃度は、この１／５の０</w:t>
      </w:r>
      <w:r w:rsidRPr="006E33C3">
        <w:rPr>
          <w:rFonts w:hint="eastAsia"/>
          <w:b/>
          <w:bCs/>
          <w:color w:val="C51333"/>
          <w:sz w:val="20"/>
          <w:szCs w:val="20"/>
        </w:rPr>
        <w:t>.</w:t>
      </w:r>
      <w:r w:rsidRPr="006E33C3">
        <w:rPr>
          <w:rFonts w:hint="eastAsia"/>
          <w:b/>
          <w:bCs/>
          <w:color w:val="C51333"/>
          <w:sz w:val="20"/>
          <w:szCs w:val="20"/>
        </w:rPr>
        <w:t>２ｍｇ／</w:t>
      </w:r>
      <w:r w:rsidRPr="006E33C3">
        <w:rPr>
          <w:rFonts w:hint="eastAsia"/>
          <w:b/>
          <w:bCs/>
          <w:color w:val="C51333"/>
          <w:sz w:val="20"/>
          <w:szCs w:val="20"/>
        </w:rPr>
        <w:t>m3</w:t>
      </w:r>
      <w:r w:rsidRPr="006E33C3">
        <w:rPr>
          <w:rFonts w:hint="eastAsia"/>
          <w:b/>
          <w:bCs/>
          <w:color w:val="C51333"/>
          <w:sz w:val="20"/>
          <w:szCs w:val="20"/>
        </w:rPr>
        <w:t>ということになります。</w:t>
      </w:r>
    </w:p>
    <w:p w:rsidR="006E33C3" w:rsidRPr="006E33C3" w:rsidRDefault="006E33C3" w:rsidP="006E33C3">
      <w:pPr>
        <w:pStyle w:val="a5"/>
        <w:rPr>
          <w:rFonts w:hint="eastAsia"/>
          <w:sz w:val="20"/>
          <w:szCs w:val="20"/>
        </w:rPr>
      </w:pPr>
      <w:r w:rsidRPr="006E33C3">
        <w:rPr>
          <w:rFonts w:hint="eastAsia"/>
          <w:sz w:val="20"/>
          <w:szCs w:val="20"/>
        </w:rPr>
        <w:t>実際には、オゾンの半減期、空気の換気回数、処理対象との反応スピードなどを考慮して、システム設計上の安全率を決め、注入オゾン量を決めます。</w:t>
      </w:r>
    </w:p>
    <w:p w:rsidR="006E33C3" w:rsidRPr="006E33C3" w:rsidRDefault="006E33C3" w:rsidP="006E33C3">
      <w:pPr>
        <w:pStyle w:val="a5"/>
        <w:rPr>
          <w:rFonts w:hint="eastAsia"/>
          <w:sz w:val="20"/>
          <w:szCs w:val="20"/>
        </w:rPr>
      </w:pPr>
      <w:r w:rsidRPr="006E33C3">
        <w:rPr>
          <w:rFonts w:hint="eastAsia"/>
          <w:sz w:val="20"/>
          <w:szCs w:val="20"/>
        </w:rPr>
        <w:t>例えば、先に述べましたように加工工場の夜間の雰囲気濃度は０</w:t>
      </w:r>
      <w:r w:rsidRPr="006E33C3">
        <w:rPr>
          <w:rFonts w:hint="eastAsia"/>
          <w:sz w:val="20"/>
          <w:szCs w:val="20"/>
        </w:rPr>
        <w:t>.</w:t>
      </w:r>
      <w:r w:rsidRPr="006E33C3">
        <w:rPr>
          <w:rFonts w:hint="eastAsia"/>
          <w:sz w:val="20"/>
          <w:szCs w:val="20"/>
        </w:rPr>
        <w:t>３～２０ｐｐｍが目安ですが、これを０</w:t>
      </w:r>
      <w:r w:rsidRPr="006E33C3">
        <w:rPr>
          <w:rFonts w:hint="eastAsia"/>
          <w:sz w:val="20"/>
          <w:szCs w:val="20"/>
        </w:rPr>
        <w:t>.</w:t>
      </w:r>
      <w:r w:rsidRPr="006E33C3">
        <w:rPr>
          <w:rFonts w:hint="eastAsia"/>
          <w:sz w:val="20"/>
          <w:szCs w:val="20"/>
        </w:rPr>
        <w:t>５ｐｐｍと設定して、システムの安全率を１０倍にとるとすれば、１０</w:t>
      </w:r>
      <w:r w:rsidRPr="006E33C3">
        <w:rPr>
          <w:rFonts w:hint="eastAsia"/>
          <w:sz w:val="20"/>
          <w:szCs w:val="20"/>
        </w:rPr>
        <w:t>.</w:t>
      </w:r>
      <w:r w:rsidRPr="006E33C3">
        <w:rPr>
          <w:rFonts w:hint="eastAsia"/>
          <w:sz w:val="20"/>
          <w:szCs w:val="20"/>
        </w:rPr>
        <w:t>０ｍｇ／</w:t>
      </w:r>
      <w:r w:rsidRPr="006E33C3">
        <w:rPr>
          <w:rFonts w:hint="eastAsia"/>
          <w:sz w:val="20"/>
          <w:szCs w:val="20"/>
        </w:rPr>
        <w:t>m3</w:t>
      </w:r>
      <w:r w:rsidRPr="006E33C3">
        <w:rPr>
          <w:rFonts w:hint="eastAsia"/>
          <w:sz w:val="20"/>
          <w:szCs w:val="20"/>
        </w:rPr>
        <w:t>のオゾンが必要であり、処理時間を１時間と設定した場合には、１０</w:t>
      </w:r>
      <w:r w:rsidRPr="006E33C3">
        <w:rPr>
          <w:rFonts w:hint="eastAsia"/>
          <w:sz w:val="20"/>
          <w:szCs w:val="20"/>
        </w:rPr>
        <w:t>.</w:t>
      </w:r>
      <w:r w:rsidRPr="006E33C3">
        <w:rPr>
          <w:rFonts w:hint="eastAsia"/>
          <w:sz w:val="20"/>
          <w:szCs w:val="20"/>
        </w:rPr>
        <w:t>０ｍｇ／</w:t>
      </w:r>
      <w:r w:rsidRPr="006E33C3">
        <w:rPr>
          <w:rFonts w:hint="eastAsia"/>
          <w:sz w:val="20"/>
          <w:szCs w:val="20"/>
        </w:rPr>
        <w:t>m3</w:t>
      </w:r>
      <w:r w:rsidRPr="006E33C3">
        <w:rPr>
          <w:rFonts w:hint="eastAsia"/>
          <w:sz w:val="20"/>
          <w:szCs w:val="20"/>
        </w:rPr>
        <w:t>／ｈｒのオゾンが必要になります。</w:t>
      </w:r>
    </w:p>
    <w:p w:rsidR="006E33C3" w:rsidRPr="006E33C3" w:rsidRDefault="006E33C3" w:rsidP="006E33C3">
      <w:pPr>
        <w:pStyle w:val="a5"/>
        <w:rPr>
          <w:rFonts w:hint="eastAsia"/>
          <w:sz w:val="20"/>
          <w:szCs w:val="20"/>
        </w:rPr>
      </w:pPr>
      <w:r w:rsidRPr="006E33C3">
        <w:rPr>
          <w:rFonts w:hint="eastAsia"/>
          <w:sz w:val="20"/>
          <w:szCs w:val="20"/>
        </w:rPr>
        <w:t>オゾンゼネレータ</w:t>
      </w:r>
      <w:r w:rsidRPr="006E33C3">
        <w:rPr>
          <w:rFonts w:hint="eastAsia"/>
          <w:sz w:val="20"/>
          <w:szCs w:val="20"/>
        </w:rPr>
        <w:t xml:space="preserve"> </w:t>
      </w:r>
      <w:r w:rsidRPr="006E33C3">
        <w:rPr>
          <w:rFonts w:hint="eastAsia"/>
          <w:sz w:val="20"/>
          <w:szCs w:val="20"/>
        </w:rPr>
        <w:t>ＯＺ－１００Ｐのオゾン発生量は、１００</w:t>
      </w:r>
      <w:r w:rsidRPr="006E33C3">
        <w:rPr>
          <w:rFonts w:hint="eastAsia"/>
          <w:sz w:val="20"/>
          <w:szCs w:val="20"/>
        </w:rPr>
        <w:t>.</w:t>
      </w:r>
      <w:r w:rsidRPr="006E33C3">
        <w:rPr>
          <w:rFonts w:hint="eastAsia"/>
          <w:sz w:val="20"/>
          <w:szCs w:val="20"/>
        </w:rPr>
        <w:t>０ｍｇ／ｈｒ（ＭＡＸ）ですから、この場合</w:t>
      </w:r>
      <w:r w:rsidRPr="006E33C3">
        <w:rPr>
          <w:rFonts w:hint="eastAsia"/>
          <w:sz w:val="20"/>
          <w:szCs w:val="20"/>
        </w:rPr>
        <w:t>1</w:t>
      </w:r>
      <w:r w:rsidRPr="006E33C3">
        <w:rPr>
          <w:rFonts w:hint="eastAsia"/>
          <w:sz w:val="20"/>
          <w:szCs w:val="20"/>
        </w:rPr>
        <w:t>時間では１０ｍ３の空間の殺菌処理が出来ることになります。</w:t>
      </w:r>
    </w:p>
    <w:p w:rsidR="006E33C3" w:rsidRPr="006E33C3" w:rsidRDefault="006E33C3" w:rsidP="006E33C3">
      <w:pPr>
        <w:pStyle w:val="a5"/>
        <w:rPr>
          <w:rFonts w:hint="eastAsia"/>
          <w:b/>
          <w:bCs/>
          <w:color w:val="993399"/>
          <w:sz w:val="20"/>
          <w:szCs w:val="20"/>
        </w:rPr>
      </w:pPr>
      <w:r w:rsidRPr="006E33C3">
        <w:rPr>
          <w:rFonts w:hint="eastAsia"/>
          <w:b/>
          <w:bCs/>
          <w:color w:val="993399"/>
          <w:sz w:val="20"/>
          <w:szCs w:val="20"/>
        </w:rPr>
        <w:t>殺菌に要するオゾン量のシステムの安全率を決めるのは、建物の構造、気温、湿度、換気回数、室内空気の循環方法など多くの要素が絡みますので、慎重を要します。</w:t>
      </w:r>
    </w:p>
    <w:p w:rsidR="006E33C3" w:rsidRPr="006E33C3" w:rsidRDefault="006E33C3" w:rsidP="006E33C3">
      <w:pPr>
        <w:pStyle w:val="a5"/>
        <w:rPr>
          <w:rFonts w:hint="eastAsia"/>
          <w:b/>
          <w:bCs/>
          <w:color w:val="22B397"/>
          <w:sz w:val="29"/>
          <w:szCs w:val="29"/>
        </w:rPr>
      </w:pPr>
      <w:r w:rsidRPr="006E33C3">
        <w:rPr>
          <w:rFonts w:hint="eastAsia"/>
          <w:b/>
          <w:bCs/>
          <w:color w:val="22B397"/>
          <w:sz w:val="29"/>
          <w:szCs w:val="29"/>
        </w:rPr>
        <w:t>まとめ</w:t>
      </w:r>
    </w:p>
    <w:p w:rsidR="006E33C3" w:rsidRPr="006E33C3" w:rsidRDefault="006E33C3" w:rsidP="006E33C3">
      <w:pPr>
        <w:pStyle w:val="a5"/>
        <w:rPr>
          <w:rFonts w:hint="eastAsia"/>
          <w:sz w:val="20"/>
          <w:szCs w:val="20"/>
        </w:rPr>
      </w:pPr>
      <w:r w:rsidRPr="006E33C3">
        <w:rPr>
          <w:rFonts w:hint="eastAsia"/>
          <w:sz w:val="20"/>
          <w:szCs w:val="20"/>
        </w:rPr>
        <w:t>下表に一般的なオゾン利用の利点と課題をまとめてみました。</w:t>
      </w:r>
    </w:p>
    <w:tbl>
      <w:tblPr>
        <w:tblW w:w="10050" w:type="dxa"/>
        <w:tblBorders>
          <w:top w:val="single" w:sz="6" w:space="0" w:color="CCCCCC"/>
          <w:left w:val="single" w:sz="6" w:space="0" w:color="CCCCCC"/>
          <w:bottom w:val="single" w:sz="6" w:space="0" w:color="CCCCCC"/>
          <w:right w:val="single" w:sz="6" w:space="0" w:color="CCCCCC"/>
        </w:tblBorders>
        <w:tblCellMar>
          <w:top w:w="15" w:type="dxa"/>
          <w:left w:w="15" w:type="dxa"/>
          <w:bottom w:w="15" w:type="dxa"/>
          <w:right w:w="15" w:type="dxa"/>
        </w:tblCellMar>
        <w:tblLook w:val="04A0" w:firstRow="1" w:lastRow="0" w:firstColumn="1" w:lastColumn="0" w:noHBand="0" w:noVBand="1"/>
      </w:tblPr>
      <w:tblGrid>
        <w:gridCol w:w="1252"/>
        <w:gridCol w:w="8798"/>
      </w:tblGrid>
      <w:tr w:rsidR="006E33C3" w:rsidRPr="006E33C3" w:rsidTr="006E33C3">
        <w:tc>
          <w:tcPr>
            <w:tcW w:w="1252" w:type="dxa"/>
            <w:tcBorders>
              <w:top w:val="single" w:sz="2" w:space="0" w:color="CCCCCC"/>
              <w:left w:val="single" w:sz="6" w:space="0" w:color="CCCCCC"/>
              <w:bottom w:val="single" w:sz="6" w:space="0" w:color="CCCCCC"/>
              <w:right w:val="single" w:sz="2" w:space="0" w:color="CCCCCC"/>
            </w:tcBorders>
            <w:shd w:val="clear" w:color="auto" w:fill="F1F1F1"/>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hint="eastAsia"/>
                <w:spacing w:val="48"/>
              </w:rPr>
            </w:pPr>
            <w:r w:rsidRPr="006E33C3">
              <w:rPr>
                <w:rFonts w:ascii="ＭＳ Ｐゴシック" w:eastAsia="ＭＳ Ｐゴシック" w:hAnsi="ＭＳ Ｐゴシック"/>
                <w:spacing w:val="48"/>
              </w:rPr>
              <w:t>利点</w:t>
            </w:r>
          </w:p>
        </w:tc>
        <w:tc>
          <w:tcPr>
            <w:tcW w:w="8798"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b/>
                <w:bCs/>
                <w:color w:val="FF0000"/>
                <w:sz w:val="20"/>
                <w:szCs w:val="20"/>
              </w:rPr>
            </w:pPr>
            <w:r w:rsidRPr="006E33C3">
              <w:rPr>
                <w:rFonts w:ascii="ＭＳ Ｐゴシック" w:eastAsia="ＭＳ Ｐゴシック" w:hAnsi="ＭＳ Ｐゴシック"/>
                <w:b/>
                <w:bCs/>
                <w:color w:val="FF0000"/>
                <w:sz w:val="20"/>
                <w:szCs w:val="20"/>
              </w:rPr>
              <w:t>・オゾンは天然自然物である。</w:t>
            </w:r>
            <w:r w:rsidRPr="006E33C3">
              <w:rPr>
                <w:rFonts w:ascii="ＭＳ Ｐゴシック" w:eastAsia="ＭＳ Ｐゴシック" w:hAnsi="ＭＳ Ｐゴシック"/>
                <w:b/>
                <w:bCs/>
                <w:color w:val="FF0000"/>
                <w:sz w:val="20"/>
                <w:szCs w:val="20"/>
              </w:rPr>
              <w:br/>
              <w:t>・微生物に対するスペクトルが広く、かつ強力である。</w:t>
            </w:r>
            <w:r w:rsidRPr="006E33C3">
              <w:rPr>
                <w:rFonts w:ascii="ＭＳ Ｐゴシック" w:eastAsia="ＭＳ Ｐゴシック" w:hAnsi="ＭＳ Ｐゴシック"/>
                <w:b/>
                <w:bCs/>
                <w:color w:val="FF0000"/>
                <w:sz w:val="20"/>
                <w:szCs w:val="20"/>
              </w:rPr>
              <w:br/>
              <w:t>・耐菌性をつくらない。</w:t>
            </w:r>
            <w:r w:rsidRPr="006E33C3">
              <w:rPr>
                <w:rFonts w:ascii="ＭＳ Ｐゴシック" w:eastAsia="ＭＳ Ｐゴシック" w:hAnsi="ＭＳ Ｐゴシック"/>
                <w:b/>
                <w:bCs/>
                <w:color w:val="FF0000"/>
                <w:sz w:val="20"/>
                <w:szCs w:val="20"/>
              </w:rPr>
              <w:br/>
            </w:r>
            <w:r w:rsidRPr="006E33C3">
              <w:rPr>
                <w:rFonts w:ascii="ＭＳ Ｐゴシック" w:eastAsia="ＭＳ Ｐゴシック" w:hAnsi="ＭＳ Ｐゴシック"/>
                <w:b/>
                <w:bCs/>
                <w:color w:val="FF0000"/>
                <w:sz w:val="20"/>
                <w:szCs w:val="20"/>
              </w:rPr>
              <w:lastRenderedPageBreak/>
              <w:t>・余分に用いても自然に分解して無害な酸素になる。</w:t>
            </w:r>
            <w:r w:rsidRPr="006E33C3">
              <w:rPr>
                <w:rFonts w:ascii="ＭＳ Ｐゴシック" w:eastAsia="ＭＳ Ｐゴシック" w:hAnsi="ＭＳ Ｐゴシック"/>
                <w:b/>
                <w:bCs/>
                <w:color w:val="FF0000"/>
                <w:sz w:val="20"/>
                <w:szCs w:val="20"/>
              </w:rPr>
              <w:br/>
              <w:t>・生成物は酸化物で新規の毒性がない。</w:t>
            </w:r>
            <w:r w:rsidRPr="006E33C3">
              <w:rPr>
                <w:rFonts w:ascii="ＭＳ Ｐゴシック" w:eastAsia="ＭＳ Ｐゴシック" w:hAnsi="ＭＳ Ｐゴシック"/>
                <w:b/>
                <w:bCs/>
                <w:color w:val="FF0000"/>
                <w:sz w:val="20"/>
                <w:szCs w:val="20"/>
              </w:rPr>
              <w:br/>
              <w:t>・反応が表面に限定され内部を変質させない</w:t>
            </w:r>
            <w:r w:rsidRPr="006E33C3">
              <w:rPr>
                <w:rFonts w:ascii="ＭＳ Ｐゴシック" w:eastAsia="ＭＳ Ｐゴシック" w:hAnsi="ＭＳ Ｐゴシック"/>
                <w:b/>
                <w:bCs/>
                <w:color w:val="FF0000"/>
                <w:sz w:val="20"/>
                <w:szCs w:val="20"/>
              </w:rPr>
              <w:br/>
              <w:t>・塩素やホルマリンのような臭気が残らない。</w:t>
            </w:r>
            <w:r w:rsidRPr="006E33C3">
              <w:rPr>
                <w:rFonts w:ascii="ＭＳ Ｐゴシック" w:eastAsia="ＭＳ Ｐゴシック" w:hAnsi="ＭＳ Ｐゴシック"/>
                <w:b/>
                <w:bCs/>
                <w:color w:val="FF0000"/>
                <w:sz w:val="20"/>
                <w:szCs w:val="20"/>
              </w:rPr>
              <w:br/>
              <w:t>・紫外線と比較し殺菌と同時に脱臭、漂白作用がある。</w:t>
            </w:r>
            <w:r w:rsidRPr="006E33C3">
              <w:rPr>
                <w:rFonts w:ascii="ＭＳ Ｐゴシック" w:eastAsia="ＭＳ Ｐゴシック" w:hAnsi="ＭＳ Ｐゴシック"/>
                <w:b/>
                <w:bCs/>
                <w:color w:val="FF0000"/>
                <w:sz w:val="20"/>
                <w:szCs w:val="20"/>
              </w:rPr>
              <w:br/>
              <w:t>・発生量、濃度の制御が容易で、取扱い上安全である。</w:t>
            </w:r>
            <w:r w:rsidRPr="006E33C3">
              <w:rPr>
                <w:rFonts w:ascii="ＭＳ Ｐゴシック" w:eastAsia="ＭＳ Ｐゴシック" w:hAnsi="ＭＳ Ｐゴシック"/>
                <w:b/>
                <w:bCs/>
                <w:color w:val="FF0000"/>
                <w:sz w:val="20"/>
                <w:szCs w:val="20"/>
              </w:rPr>
              <w:br/>
              <w:t>・装置の耐用年数が長く、維持管理が容易である。</w:t>
            </w:r>
            <w:r w:rsidRPr="006E33C3">
              <w:rPr>
                <w:rFonts w:ascii="ＭＳ Ｐゴシック" w:eastAsia="ＭＳ Ｐゴシック" w:hAnsi="ＭＳ Ｐゴシック"/>
                <w:b/>
                <w:bCs/>
                <w:color w:val="FF0000"/>
                <w:sz w:val="20"/>
                <w:szCs w:val="20"/>
              </w:rPr>
              <w:br/>
              <w:t>・環境への負荷が小さい。</w:t>
            </w:r>
          </w:p>
        </w:tc>
      </w:tr>
      <w:tr w:rsidR="006E33C3" w:rsidRPr="006E33C3" w:rsidTr="006E33C3">
        <w:tc>
          <w:tcPr>
            <w:tcW w:w="1252" w:type="dxa"/>
            <w:tcBorders>
              <w:top w:val="single" w:sz="2" w:space="0" w:color="CCCCCC"/>
              <w:left w:val="single" w:sz="6" w:space="0" w:color="CCCCCC"/>
              <w:bottom w:val="single" w:sz="6" w:space="0" w:color="CCCCCC"/>
              <w:right w:val="single" w:sz="2" w:space="0" w:color="CCCCCC"/>
            </w:tcBorders>
            <w:shd w:val="clear" w:color="auto" w:fill="F1F1F1"/>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spacing w:val="48"/>
              </w:rPr>
            </w:pPr>
            <w:r w:rsidRPr="006E33C3">
              <w:rPr>
                <w:rFonts w:ascii="ＭＳ Ｐゴシック" w:eastAsia="ＭＳ Ｐゴシック" w:hAnsi="ＭＳ Ｐゴシック"/>
                <w:spacing w:val="48"/>
              </w:rPr>
              <w:lastRenderedPageBreak/>
              <w:t>課題</w:t>
            </w:r>
          </w:p>
        </w:tc>
        <w:tc>
          <w:tcPr>
            <w:tcW w:w="8798" w:type="dxa"/>
            <w:tcBorders>
              <w:top w:val="single" w:sz="2" w:space="0" w:color="CCCCCC"/>
              <w:left w:val="single" w:sz="6" w:space="0" w:color="CCCCCC"/>
              <w:bottom w:val="single" w:sz="6" w:space="0" w:color="CCCCCC"/>
              <w:right w:val="single" w:sz="2" w:space="0" w:color="CCCCCC"/>
            </w:tcBorders>
            <w:tcMar>
              <w:top w:w="90" w:type="dxa"/>
              <w:left w:w="90" w:type="dxa"/>
              <w:bottom w:w="90" w:type="dxa"/>
              <w:right w:w="90" w:type="dxa"/>
            </w:tcMar>
            <w:vAlign w:val="center"/>
            <w:hideMark/>
          </w:tcPr>
          <w:p w:rsidR="006E33C3" w:rsidRPr="006E33C3" w:rsidRDefault="006E33C3" w:rsidP="006E33C3">
            <w:pPr>
              <w:pStyle w:val="a5"/>
              <w:rPr>
                <w:rFonts w:ascii="ＭＳ Ｐゴシック" w:eastAsia="ＭＳ Ｐゴシック" w:hAnsi="ＭＳ Ｐゴシック"/>
                <w:b/>
                <w:bCs/>
                <w:color w:val="0067B7"/>
                <w:sz w:val="20"/>
                <w:szCs w:val="20"/>
              </w:rPr>
            </w:pPr>
            <w:r w:rsidRPr="006E33C3">
              <w:rPr>
                <w:rFonts w:ascii="ＭＳ Ｐゴシック" w:eastAsia="ＭＳ Ｐゴシック" w:hAnsi="ＭＳ Ｐゴシック"/>
                <w:b/>
                <w:bCs/>
                <w:color w:val="0067B7"/>
                <w:sz w:val="20"/>
                <w:szCs w:val="20"/>
              </w:rPr>
              <w:t>1. 製造コストが高い。</w:t>
            </w:r>
            <w:r w:rsidRPr="006E33C3">
              <w:rPr>
                <w:rFonts w:ascii="ＭＳ Ｐゴシック" w:eastAsia="ＭＳ Ｐゴシック" w:hAnsi="ＭＳ Ｐゴシック"/>
                <w:b/>
                <w:bCs/>
                <w:color w:val="0067B7"/>
                <w:sz w:val="20"/>
                <w:szCs w:val="20"/>
              </w:rPr>
              <w:br/>
              <w:t>2. 分解が早く、持続性がない。</w:t>
            </w:r>
            <w:r w:rsidRPr="006E33C3">
              <w:rPr>
                <w:rFonts w:ascii="ＭＳ Ｐゴシック" w:eastAsia="ＭＳ Ｐゴシック" w:hAnsi="ＭＳ Ｐゴシック"/>
                <w:b/>
                <w:bCs/>
                <w:color w:val="0067B7"/>
                <w:sz w:val="20"/>
                <w:szCs w:val="20"/>
              </w:rPr>
              <w:br/>
              <w:t>3. 内部への浸透性がない。</w:t>
            </w:r>
            <w:r w:rsidRPr="006E33C3">
              <w:rPr>
                <w:rFonts w:ascii="ＭＳ Ｐゴシック" w:eastAsia="ＭＳ Ｐゴシック" w:hAnsi="ＭＳ Ｐゴシック"/>
                <w:b/>
                <w:bCs/>
                <w:color w:val="0067B7"/>
                <w:sz w:val="20"/>
                <w:szCs w:val="20"/>
              </w:rPr>
              <w:br/>
              <w:t>4. 再増殖がある。</w:t>
            </w:r>
            <w:r w:rsidRPr="006E33C3">
              <w:rPr>
                <w:rFonts w:ascii="ＭＳ Ｐゴシック" w:eastAsia="ＭＳ Ｐゴシック" w:hAnsi="ＭＳ Ｐゴシック"/>
                <w:b/>
                <w:bCs/>
                <w:color w:val="0067B7"/>
                <w:sz w:val="20"/>
                <w:szCs w:val="20"/>
              </w:rPr>
              <w:br/>
              <w:t>5. 水への溶解度が低い。（溶解度は酸素の１０倍程度）</w:t>
            </w:r>
            <w:r w:rsidRPr="006E33C3">
              <w:rPr>
                <w:rFonts w:ascii="ＭＳ Ｐゴシック" w:eastAsia="ＭＳ Ｐゴシック" w:hAnsi="ＭＳ Ｐゴシック"/>
                <w:b/>
                <w:bCs/>
                <w:color w:val="0067B7"/>
                <w:sz w:val="20"/>
                <w:szCs w:val="20"/>
              </w:rPr>
              <w:br/>
              <w:t>6. 一般に廃オゾン分解剤が必要である。</w:t>
            </w:r>
            <w:r w:rsidRPr="006E33C3">
              <w:rPr>
                <w:rFonts w:ascii="ＭＳ Ｐゴシック" w:eastAsia="ＭＳ Ｐゴシック" w:hAnsi="ＭＳ Ｐゴシック"/>
                <w:b/>
                <w:bCs/>
                <w:color w:val="0067B7"/>
                <w:sz w:val="20"/>
                <w:szCs w:val="20"/>
              </w:rPr>
              <w:br/>
              <w:t>7. 溶質との反応が殺菌速度より速い場合がある</w:t>
            </w:r>
          </w:p>
        </w:tc>
      </w:tr>
    </w:tbl>
    <w:p w:rsidR="006E33C3" w:rsidRPr="006E33C3" w:rsidRDefault="006E33C3" w:rsidP="006E33C3">
      <w:pPr>
        <w:pStyle w:val="a5"/>
        <w:rPr>
          <w:sz w:val="20"/>
          <w:szCs w:val="20"/>
        </w:rPr>
      </w:pPr>
      <w:r w:rsidRPr="006E33C3">
        <w:rPr>
          <w:rFonts w:hint="eastAsia"/>
          <w:sz w:val="20"/>
          <w:szCs w:val="20"/>
        </w:rPr>
        <w:t>欠点の</w:t>
      </w:r>
      <w:r w:rsidRPr="006E33C3">
        <w:rPr>
          <w:rFonts w:hint="eastAsia"/>
          <w:b/>
          <w:bCs/>
          <w:color w:val="0067B7"/>
          <w:sz w:val="20"/>
          <w:szCs w:val="20"/>
        </w:rPr>
        <w:t>1.</w:t>
      </w:r>
      <w:r w:rsidRPr="006E33C3">
        <w:rPr>
          <w:rFonts w:hint="eastAsia"/>
          <w:sz w:val="20"/>
          <w:szCs w:val="20"/>
        </w:rPr>
        <w:t>の製造コストについては、高効率なオゾンゼネレータの開発によって解決に近づいており、</w:t>
      </w:r>
      <w:r w:rsidRPr="006E33C3">
        <w:rPr>
          <w:rFonts w:hint="eastAsia"/>
          <w:b/>
          <w:bCs/>
          <w:color w:val="0067B7"/>
          <w:sz w:val="20"/>
          <w:szCs w:val="20"/>
        </w:rPr>
        <w:t>2.</w:t>
      </w:r>
      <w:r w:rsidRPr="006E33C3">
        <w:rPr>
          <w:rFonts w:hint="eastAsia"/>
          <w:sz w:val="20"/>
          <w:szCs w:val="20"/>
        </w:rPr>
        <w:t>および</w:t>
      </w:r>
      <w:r w:rsidRPr="006E33C3">
        <w:rPr>
          <w:rFonts w:hint="eastAsia"/>
          <w:b/>
          <w:bCs/>
          <w:color w:val="0067B7"/>
          <w:sz w:val="20"/>
          <w:szCs w:val="20"/>
        </w:rPr>
        <w:t>3.</w:t>
      </w:r>
      <w:r w:rsidRPr="006E33C3">
        <w:rPr>
          <w:rFonts w:hint="eastAsia"/>
          <w:sz w:val="20"/>
          <w:szCs w:val="20"/>
        </w:rPr>
        <w:t>の欠点は、環境インパクトが小さい点では逆に長所でもあります。最近、オゾンの幅広い有効性が認められると同時に、新規参入する企業が増えているといわれます。</w:t>
      </w:r>
    </w:p>
    <w:p w:rsidR="006E33C3" w:rsidRPr="006E33C3" w:rsidRDefault="006E33C3" w:rsidP="006E33C3">
      <w:pPr>
        <w:pStyle w:val="a5"/>
        <w:rPr>
          <w:rFonts w:hint="eastAsia"/>
          <w:sz w:val="20"/>
          <w:szCs w:val="20"/>
        </w:rPr>
      </w:pPr>
      <w:r w:rsidRPr="006E33C3">
        <w:rPr>
          <w:rFonts w:hint="eastAsia"/>
          <w:sz w:val="20"/>
          <w:szCs w:val="20"/>
        </w:rPr>
        <w:t>しかし、実際にオゾンを有効に利用するためには、オゾンに対する幅広い知識と経験の積み重ねが必要です。技術的な裏づけのないオゾン利用は、ユーザーにオゾンの有効性について疑問を抱かせる結果になる恐れがあります。特に人体や生体に直接オゾンを利用する場合などは、安全性について十分に検討する慎重さが必要です。</w:t>
      </w:r>
    </w:p>
    <w:p w:rsidR="00734EFF" w:rsidRPr="006E33C3" w:rsidRDefault="00734EFF" w:rsidP="006E33C3">
      <w:pPr>
        <w:pStyle w:val="a5"/>
      </w:pPr>
    </w:p>
    <w:sectPr w:rsidR="00734EFF" w:rsidRPr="006E33C3" w:rsidSect="008B7AA1">
      <w:pgSz w:w="11906" w:h="16838"/>
      <w:pgMar w:top="1080" w:right="1286" w:bottom="1260" w:left="9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792079"/>
    <w:multiLevelType w:val="multilevel"/>
    <w:tmpl w:val="D4369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1F0D52"/>
    <w:multiLevelType w:val="multilevel"/>
    <w:tmpl w:val="6E9E0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82B12AD"/>
    <w:multiLevelType w:val="multilevel"/>
    <w:tmpl w:val="32C29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lvlOverride w:ilvl="0">
      <w:lvl w:ilvl="0">
        <w:numFmt w:val="decimal"/>
        <w:lvlText w:val="%1."/>
        <w:lvlJc w:val="left"/>
      </w:lvl>
    </w:lvlOverride>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33C3"/>
    <w:rsid w:val="002115A7"/>
    <w:rsid w:val="005847CD"/>
    <w:rsid w:val="006E33C3"/>
    <w:rsid w:val="00734EFF"/>
    <w:rsid w:val="008B7AA1"/>
    <w:rsid w:val="009E466B"/>
    <w:rsid w:val="00DF42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6212C83C-D045-45B7-BC28-05DD4C3BF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3">
    <w:name w:val="heading 3"/>
    <w:basedOn w:val="a"/>
    <w:link w:val="30"/>
    <w:uiPriority w:val="9"/>
    <w:qFormat/>
    <w:rsid w:val="006E33C3"/>
    <w:pPr>
      <w:widowControl/>
      <w:spacing w:before="100" w:beforeAutospacing="1" w:after="100" w:afterAutospacing="1"/>
      <w:jc w:val="left"/>
      <w:outlineLvl w:val="2"/>
    </w:pPr>
    <w:rPr>
      <w:rFonts w:ascii="ＭＳ Ｐゴシック" w:eastAsia="ＭＳ Ｐゴシック" w:hAnsi="ＭＳ Ｐゴシック" w:cs="ＭＳ Ｐゴシック"/>
      <w:b/>
      <w:bCs/>
      <w:kern w:val="0"/>
      <w:sz w:val="27"/>
      <w:szCs w:val="27"/>
    </w:rPr>
  </w:style>
  <w:style w:type="paragraph" w:styleId="4">
    <w:name w:val="heading 4"/>
    <w:basedOn w:val="a"/>
    <w:link w:val="40"/>
    <w:uiPriority w:val="9"/>
    <w:qFormat/>
    <w:rsid w:val="006E33C3"/>
    <w:pPr>
      <w:widowControl/>
      <w:spacing w:before="100" w:beforeAutospacing="1" w:after="100" w:afterAutospacing="1"/>
      <w:jc w:val="left"/>
      <w:outlineLvl w:val="3"/>
    </w:pPr>
    <w:rPr>
      <w:rFonts w:ascii="ＭＳ Ｐゴシック" w:eastAsia="ＭＳ Ｐゴシック" w:hAnsi="ＭＳ Ｐゴシック" w:cs="ＭＳ Ｐゴシック"/>
      <w:b/>
      <w:bCs/>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見出し 3 (文字)"/>
    <w:basedOn w:val="a0"/>
    <w:link w:val="3"/>
    <w:uiPriority w:val="9"/>
    <w:rsid w:val="006E33C3"/>
    <w:rPr>
      <w:rFonts w:ascii="ＭＳ Ｐゴシック" w:eastAsia="ＭＳ Ｐゴシック" w:hAnsi="ＭＳ Ｐゴシック" w:cs="ＭＳ Ｐゴシック"/>
      <w:b/>
      <w:bCs/>
      <w:kern w:val="0"/>
      <w:sz w:val="27"/>
      <w:szCs w:val="27"/>
    </w:rPr>
  </w:style>
  <w:style w:type="character" w:customStyle="1" w:styleId="40">
    <w:name w:val="見出し 4 (文字)"/>
    <w:basedOn w:val="a0"/>
    <w:link w:val="4"/>
    <w:uiPriority w:val="9"/>
    <w:rsid w:val="006E33C3"/>
    <w:rPr>
      <w:rFonts w:ascii="ＭＳ Ｐゴシック" w:eastAsia="ＭＳ Ｐゴシック" w:hAnsi="ＭＳ Ｐゴシック" w:cs="ＭＳ Ｐゴシック"/>
      <w:b/>
      <w:bCs/>
      <w:kern w:val="0"/>
      <w:sz w:val="24"/>
      <w:szCs w:val="24"/>
    </w:rPr>
  </w:style>
  <w:style w:type="character" w:styleId="a3">
    <w:name w:val="Hyperlink"/>
    <w:basedOn w:val="a0"/>
    <w:uiPriority w:val="99"/>
    <w:semiHidden/>
    <w:unhideWhenUsed/>
    <w:rsid w:val="006E33C3"/>
    <w:rPr>
      <w:color w:val="0000FF"/>
      <w:u w:val="single"/>
    </w:rPr>
  </w:style>
  <w:style w:type="paragraph" w:customStyle="1" w:styleId="page-p4">
    <w:name w:val="page-p4"/>
    <w:basedOn w:val="a"/>
    <w:rsid w:val="006E33C3"/>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mini1">
    <w:name w:val="mini1"/>
    <w:basedOn w:val="a"/>
    <w:rsid w:val="006E33C3"/>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st04">
    <w:name w:val="st04"/>
    <w:basedOn w:val="a"/>
    <w:rsid w:val="006E33C3"/>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4">
    <w:name w:val="Strong"/>
    <w:basedOn w:val="a0"/>
    <w:uiPriority w:val="22"/>
    <w:qFormat/>
    <w:rsid w:val="006E33C3"/>
    <w:rPr>
      <w:b/>
      <w:bCs/>
    </w:rPr>
  </w:style>
  <w:style w:type="character" w:customStyle="1" w:styleId="st07">
    <w:name w:val="st07"/>
    <w:basedOn w:val="a0"/>
    <w:rsid w:val="006E33C3"/>
  </w:style>
  <w:style w:type="paragraph" w:customStyle="1" w:styleId="st08">
    <w:name w:val="st08"/>
    <w:basedOn w:val="a"/>
    <w:rsid w:val="006E33C3"/>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page-p5">
    <w:name w:val="page-p5"/>
    <w:basedOn w:val="a"/>
    <w:rsid w:val="006E33C3"/>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page-p6">
    <w:name w:val="page-p6"/>
    <w:basedOn w:val="a"/>
    <w:rsid w:val="006E33C3"/>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st10">
    <w:name w:val="st10"/>
    <w:basedOn w:val="a0"/>
    <w:rsid w:val="006E33C3"/>
  </w:style>
  <w:style w:type="paragraph" w:styleId="a5">
    <w:name w:val="No Spacing"/>
    <w:uiPriority w:val="1"/>
    <w:qFormat/>
    <w:rsid w:val="006E33C3"/>
    <w:pPr>
      <w:widowControl w:val="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94363220">
      <w:bodyDiv w:val="1"/>
      <w:marLeft w:val="0"/>
      <w:marRight w:val="0"/>
      <w:marTop w:val="0"/>
      <w:marBottom w:val="0"/>
      <w:divBdr>
        <w:top w:val="none" w:sz="0" w:space="0" w:color="auto"/>
        <w:left w:val="none" w:sz="0" w:space="0" w:color="auto"/>
        <w:bottom w:val="none" w:sz="0" w:space="0" w:color="auto"/>
        <w:right w:val="none" w:sz="0" w:space="0" w:color="auto"/>
      </w:divBdr>
      <w:divsChild>
        <w:div w:id="1749493445">
          <w:marLeft w:val="0"/>
          <w:marRight w:val="0"/>
          <w:marTop w:val="0"/>
          <w:marBottom w:val="1500"/>
          <w:divBdr>
            <w:top w:val="single" w:sz="6" w:space="15" w:color="D6D6D6"/>
            <w:left w:val="single" w:sz="6" w:space="15" w:color="D6D6D6"/>
            <w:bottom w:val="single" w:sz="6" w:space="15" w:color="D6D6D6"/>
            <w:right w:val="single" w:sz="6" w:space="15" w:color="D6D6D6"/>
          </w:divBdr>
        </w:div>
        <w:div w:id="1450927940">
          <w:marLeft w:val="0"/>
          <w:marRight w:val="0"/>
          <w:marTop w:val="0"/>
          <w:marBottom w:val="0"/>
          <w:divBdr>
            <w:top w:val="none" w:sz="0" w:space="0" w:color="auto"/>
            <w:left w:val="none" w:sz="0" w:space="0" w:color="auto"/>
            <w:bottom w:val="none" w:sz="0" w:space="0" w:color="auto"/>
            <w:right w:val="none" w:sz="0" w:space="0" w:color="auto"/>
          </w:divBdr>
        </w:div>
        <w:div w:id="1399325903">
          <w:marLeft w:val="0"/>
          <w:marRight w:val="0"/>
          <w:marTop w:val="0"/>
          <w:marBottom w:val="0"/>
          <w:divBdr>
            <w:top w:val="none" w:sz="0" w:space="0" w:color="auto"/>
            <w:left w:val="none" w:sz="0" w:space="0" w:color="auto"/>
            <w:bottom w:val="none" w:sz="0" w:space="0" w:color="auto"/>
            <w:right w:val="none" w:sz="0" w:space="0" w:color="auto"/>
          </w:divBdr>
        </w:div>
        <w:div w:id="2028209700">
          <w:marLeft w:val="0"/>
          <w:marRight w:val="0"/>
          <w:marTop w:val="600"/>
          <w:marBottom w:val="0"/>
          <w:divBdr>
            <w:top w:val="none" w:sz="0" w:space="0" w:color="auto"/>
            <w:left w:val="none" w:sz="0" w:space="0" w:color="auto"/>
            <w:bottom w:val="none" w:sz="0" w:space="0" w:color="auto"/>
            <w:right w:val="none" w:sz="0" w:space="0" w:color="auto"/>
          </w:divBdr>
        </w:div>
        <w:div w:id="1875457657">
          <w:marLeft w:val="0"/>
          <w:marRight w:val="0"/>
          <w:marTop w:val="0"/>
          <w:marBottom w:val="0"/>
          <w:divBdr>
            <w:top w:val="none" w:sz="0" w:space="0" w:color="auto"/>
            <w:left w:val="none" w:sz="0" w:space="0" w:color="auto"/>
            <w:bottom w:val="none" w:sz="0" w:space="0" w:color="auto"/>
            <w:right w:val="none" w:sz="0" w:space="0" w:color="auto"/>
          </w:divBdr>
        </w:div>
        <w:div w:id="1025594149">
          <w:marLeft w:val="0"/>
          <w:marRight w:val="0"/>
          <w:marTop w:val="0"/>
          <w:marBottom w:val="0"/>
          <w:divBdr>
            <w:top w:val="none" w:sz="0" w:space="0" w:color="auto"/>
            <w:left w:val="none" w:sz="0" w:space="0" w:color="auto"/>
            <w:bottom w:val="none" w:sz="0" w:space="0" w:color="auto"/>
            <w:right w:val="none" w:sz="0" w:space="0" w:color="auto"/>
          </w:divBdr>
        </w:div>
        <w:div w:id="286395689">
          <w:marLeft w:val="0"/>
          <w:marRight w:val="0"/>
          <w:marTop w:val="600"/>
          <w:marBottom w:val="0"/>
          <w:divBdr>
            <w:top w:val="none" w:sz="0" w:space="0" w:color="auto"/>
            <w:left w:val="none" w:sz="0" w:space="0" w:color="auto"/>
            <w:bottom w:val="none" w:sz="0" w:space="0" w:color="auto"/>
            <w:right w:val="none" w:sz="0" w:space="0" w:color="auto"/>
          </w:divBdr>
        </w:div>
        <w:div w:id="763889604">
          <w:marLeft w:val="0"/>
          <w:marRight w:val="0"/>
          <w:marTop w:val="600"/>
          <w:marBottom w:val="0"/>
          <w:divBdr>
            <w:top w:val="none" w:sz="0" w:space="0" w:color="auto"/>
            <w:left w:val="none" w:sz="0" w:space="0" w:color="auto"/>
            <w:bottom w:val="none" w:sz="0" w:space="0" w:color="auto"/>
            <w:right w:val="none" w:sz="0" w:space="0" w:color="auto"/>
          </w:divBdr>
        </w:div>
        <w:div w:id="1438672096">
          <w:marLeft w:val="0"/>
          <w:marRight w:val="0"/>
          <w:marTop w:val="0"/>
          <w:marBottom w:val="0"/>
          <w:divBdr>
            <w:top w:val="none" w:sz="0" w:space="0" w:color="auto"/>
            <w:left w:val="none" w:sz="0" w:space="0" w:color="auto"/>
            <w:bottom w:val="none" w:sz="0" w:space="0" w:color="auto"/>
            <w:right w:val="none" w:sz="0" w:space="0" w:color="auto"/>
          </w:divBdr>
        </w:div>
        <w:div w:id="1894267145">
          <w:marLeft w:val="0"/>
          <w:marRight w:val="0"/>
          <w:marTop w:val="0"/>
          <w:marBottom w:val="750"/>
          <w:divBdr>
            <w:top w:val="none" w:sz="0" w:space="0" w:color="auto"/>
            <w:left w:val="none" w:sz="0" w:space="0" w:color="auto"/>
            <w:bottom w:val="none" w:sz="0" w:space="0" w:color="auto"/>
            <w:right w:val="none" w:sz="0" w:space="0" w:color="auto"/>
          </w:divBdr>
        </w:div>
        <w:div w:id="1024743345">
          <w:marLeft w:val="0"/>
          <w:marRight w:val="0"/>
          <w:marTop w:val="0"/>
          <w:marBottom w:val="0"/>
          <w:divBdr>
            <w:top w:val="none" w:sz="0" w:space="0" w:color="auto"/>
            <w:left w:val="none" w:sz="0" w:space="0" w:color="auto"/>
            <w:bottom w:val="none" w:sz="0" w:space="0" w:color="auto"/>
            <w:right w:val="none" w:sz="0" w:space="0" w:color="auto"/>
          </w:divBdr>
        </w:div>
        <w:div w:id="1386106376">
          <w:marLeft w:val="0"/>
          <w:marRight w:val="0"/>
          <w:marTop w:val="600"/>
          <w:marBottom w:val="0"/>
          <w:divBdr>
            <w:top w:val="none" w:sz="0" w:space="0" w:color="auto"/>
            <w:left w:val="none" w:sz="0" w:space="0" w:color="auto"/>
            <w:bottom w:val="none" w:sz="0" w:space="0" w:color="auto"/>
            <w:right w:val="none" w:sz="0" w:space="0" w:color="auto"/>
          </w:divBdr>
        </w:div>
        <w:div w:id="666323253">
          <w:marLeft w:val="0"/>
          <w:marRight w:val="0"/>
          <w:marTop w:val="0"/>
          <w:marBottom w:val="0"/>
          <w:divBdr>
            <w:top w:val="none" w:sz="0" w:space="0" w:color="auto"/>
            <w:left w:val="none" w:sz="0" w:space="0" w:color="auto"/>
            <w:bottom w:val="none" w:sz="0" w:space="0" w:color="auto"/>
            <w:right w:val="none" w:sz="0" w:space="0" w:color="auto"/>
          </w:divBdr>
        </w:div>
        <w:div w:id="10388238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npnet.co.jp/cnpe/ozon/basis.html" TargetMode="External"/><Relationship Id="rId13" Type="http://schemas.openxmlformats.org/officeDocument/2006/relationships/hyperlink" Target="http://www.cnpnet.co.jp/cnpe/ozon/basis.html" TargetMode="External"/><Relationship Id="rId3" Type="http://schemas.openxmlformats.org/officeDocument/2006/relationships/settings" Target="settings.xml"/><Relationship Id="rId7" Type="http://schemas.openxmlformats.org/officeDocument/2006/relationships/hyperlink" Target="http://www.cnpnet.co.jp/cnpe/ozon/basis.html" TargetMode="External"/><Relationship Id="rId12" Type="http://schemas.openxmlformats.org/officeDocument/2006/relationships/hyperlink" Target="http://www.cnpnet.co.jp/cnpe/ozon/basis.html"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www.cnpnet.co.jp/cnpe/ozon/basis.html" TargetMode="External"/><Relationship Id="rId11" Type="http://schemas.openxmlformats.org/officeDocument/2006/relationships/hyperlink" Target="http://www.cnpnet.co.jp/cnpe/ozon/basis.html" TargetMode="External"/><Relationship Id="rId5" Type="http://schemas.openxmlformats.org/officeDocument/2006/relationships/hyperlink" Target="http://www.cnpnet.co.jp/cnpe/ozon/basis.html" TargetMode="External"/><Relationship Id="rId15" Type="http://schemas.openxmlformats.org/officeDocument/2006/relationships/image" Target="media/image2.png"/><Relationship Id="rId10" Type="http://schemas.openxmlformats.org/officeDocument/2006/relationships/hyperlink" Target="http://www.cnpnet.co.jp/cnpe/ozon/basis.html" TargetMode="External"/><Relationship Id="rId4" Type="http://schemas.openxmlformats.org/officeDocument/2006/relationships/webSettings" Target="webSettings.xml"/><Relationship Id="rId9" Type="http://schemas.openxmlformats.org/officeDocument/2006/relationships/hyperlink" Target="http://www.cnpnet.co.jp/cnpe/ozon/basis.html" TargetMode="External"/><Relationship Id="rId14"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385</TotalTime>
  <Pages>12</Pages>
  <Words>1809</Words>
  <Characters>10313</Characters>
  <Application>Microsoft Office Word</Application>
  <DocSecurity>0</DocSecurity>
  <Lines>85</Lines>
  <Paragraphs>24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永井俊雄</dc:creator>
  <cp:keywords/>
  <dc:description/>
  <cp:lastModifiedBy>永井俊雄</cp:lastModifiedBy>
  <cp:revision>2</cp:revision>
  <dcterms:created xsi:type="dcterms:W3CDTF">2020-09-06T00:08:00Z</dcterms:created>
  <dcterms:modified xsi:type="dcterms:W3CDTF">2020-09-06T06:34:00Z</dcterms:modified>
</cp:coreProperties>
</file>