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43467" w14:textId="0B543783" w:rsidR="00C72198" w:rsidRDefault="00C72198">
      <w:pPr>
        <w:rPr>
          <w:rFonts w:ascii="BIZ UDPゴシック" w:eastAsia="BIZ UDPゴシック" w:hAnsi="BIZ UDPゴシック" w:hint="eastAsia"/>
          <w:sz w:val="40"/>
          <w:szCs w:val="40"/>
        </w:rPr>
      </w:pPr>
      <w:r>
        <w:rPr>
          <w:rFonts w:ascii="BIZ UDPゴシック" w:eastAsia="BIZ UDPゴシック" w:hAnsi="BIZ UDPゴシック"/>
          <w:sz w:val="40"/>
          <w:szCs w:val="40"/>
        </w:rPr>
        <w:t>TOP PAGE</w:t>
      </w:r>
    </w:p>
    <w:p w14:paraId="2AB2FAF0" w14:textId="47E33744" w:rsidR="00C72198" w:rsidRPr="00952BC8" w:rsidRDefault="00952BC8">
      <w:pPr>
        <w:rPr>
          <w:rFonts w:ascii="BIZ UDPゴシック" w:eastAsia="BIZ UDPゴシック" w:hAnsi="BIZ UDPゴシック"/>
          <w:sz w:val="22"/>
        </w:rPr>
      </w:pPr>
      <w:r w:rsidRPr="00952BC8">
        <w:rPr>
          <w:rFonts w:ascii="BIZ UDPゴシック" w:eastAsia="BIZ UDPゴシック" w:hAnsi="BIZ UDPゴシック" w:hint="eastAsia"/>
          <w:sz w:val="22"/>
        </w:rPr>
        <w:t>日本語　英語　中国語　インドネシア語</w:t>
      </w:r>
    </w:p>
    <w:p w14:paraId="5471C9EA" w14:textId="5246C432" w:rsidR="00C137DB" w:rsidRPr="00EB5E25" w:rsidRDefault="00EB5E25">
      <w:pPr>
        <w:rPr>
          <w:rFonts w:ascii="BIZ UDPゴシック" w:eastAsia="BIZ UDPゴシック" w:hAnsi="BIZ UDPゴシック"/>
          <w:sz w:val="40"/>
          <w:szCs w:val="40"/>
        </w:rPr>
      </w:pPr>
      <w:r w:rsidRPr="00EB5E25">
        <w:rPr>
          <w:rFonts w:ascii="BIZ UDPゴシック" w:eastAsia="BIZ UDPゴシック" w:hAnsi="BIZ UDPゴシック" w:hint="eastAsia"/>
          <w:sz w:val="40"/>
          <w:szCs w:val="40"/>
        </w:rPr>
        <w:t>株式会社エミー</w:t>
      </w:r>
      <w:r w:rsidR="00952BC8">
        <w:rPr>
          <w:rFonts w:ascii="BIZ UDPゴシック" w:eastAsia="BIZ UDPゴシック" w:hAnsi="BIZ UDPゴシック" w:hint="eastAsia"/>
          <w:sz w:val="40"/>
          <w:szCs w:val="40"/>
        </w:rPr>
        <w:t xml:space="preserve">　　　　　　　　</w:t>
      </w:r>
    </w:p>
    <w:p w14:paraId="38BD11EA" w14:textId="1E1CCF76" w:rsidR="00EB5E25" w:rsidRPr="00EB5E25" w:rsidRDefault="00EB5E25">
      <w:pPr>
        <w:rPr>
          <w:rFonts w:ascii="BIZ UDPゴシック" w:eastAsia="BIZ UDPゴシック" w:hAnsi="BIZ UDPゴシック"/>
          <w:sz w:val="40"/>
          <w:szCs w:val="40"/>
        </w:rPr>
      </w:pPr>
      <w:r w:rsidRPr="00EB5E25">
        <w:rPr>
          <w:rFonts w:ascii="BIZ UDPゴシック" w:eastAsia="BIZ UDPゴシック" w:hAnsi="BIZ UDPゴシック" w:hint="eastAsia"/>
          <w:sz w:val="40"/>
          <w:szCs w:val="40"/>
        </w:rPr>
        <w:t>中小企業海外展開支援サイト</w:t>
      </w:r>
    </w:p>
    <w:p w14:paraId="524FB137" w14:textId="564E7288" w:rsidR="00EB5E25" w:rsidRDefault="00EB5E25"/>
    <w:p w14:paraId="1A8CA64C" w14:textId="5D8802BF" w:rsidR="00EB5E25" w:rsidRDefault="00EB5E25"/>
    <w:p w14:paraId="45DE2F54" w14:textId="7D09711C" w:rsidR="00EB5E25" w:rsidRPr="00EB5E25" w:rsidRDefault="00EB5E25">
      <w:pPr>
        <w:rPr>
          <w:rFonts w:hint="eastAsia"/>
          <w:sz w:val="48"/>
          <w:szCs w:val="48"/>
        </w:rPr>
      </w:pPr>
      <w:r w:rsidRPr="00EB5E25">
        <w:rPr>
          <w:rFonts w:hint="eastAsia"/>
          <w:sz w:val="48"/>
          <w:szCs w:val="48"/>
        </w:rPr>
        <w:t>日本の可能性を世界へ</w:t>
      </w:r>
    </w:p>
    <w:p w14:paraId="111C98D0" w14:textId="616B2EA1" w:rsidR="00EB5E25" w:rsidRDefault="00EB5E25"/>
    <w:p w14:paraId="67E8CC59" w14:textId="68F467D1" w:rsidR="00EB5E25" w:rsidRDefault="00EB5E25"/>
    <w:p w14:paraId="033FB5F0" w14:textId="3E337913" w:rsidR="00EB5E25" w:rsidRDefault="00EB5E25"/>
    <w:p w14:paraId="57B8B348" w14:textId="30F00723" w:rsidR="00EB5E25" w:rsidRDefault="00C72198" w:rsidP="00C72198">
      <w:pPr>
        <w:pBdr>
          <w:top w:val="single" w:sz="4" w:space="1" w:color="auto"/>
          <w:left w:val="single" w:sz="4" w:space="4" w:color="auto"/>
          <w:bottom w:val="single" w:sz="4" w:space="1" w:color="auto"/>
          <w:right w:val="single" w:sz="4" w:space="4" w:color="auto"/>
        </w:pBdr>
      </w:pPr>
      <w:r>
        <w:rPr>
          <w:rFonts w:hint="eastAsia"/>
        </w:rPr>
        <w:t>説明文</w:t>
      </w:r>
    </w:p>
    <w:p w14:paraId="034E8B82" w14:textId="38E25144" w:rsidR="00C72198" w:rsidRDefault="00C72198" w:rsidP="00C72198">
      <w:pPr>
        <w:pBdr>
          <w:top w:val="single" w:sz="4" w:space="1" w:color="auto"/>
          <w:left w:val="single" w:sz="4" w:space="4" w:color="auto"/>
          <w:bottom w:val="single" w:sz="4" w:space="1" w:color="auto"/>
          <w:right w:val="single" w:sz="4" w:space="4" w:color="auto"/>
        </w:pBdr>
      </w:pPr>
      <w:r>
        <w:rPr>
          <w:rFonts w:hint="eastAsia"/>
        </w:rPr>
        <w:t>海外市場に興味はあるけど、ノウハウ、語学などの問題で踏み出せてない中小企業の海外展開を支援いたします。</w:t>
      </w:r>
    </w:p>
    <w:p w14:paraId="5D546BC7" w14:textId="77777777" w:rsidR="00C72198" w:rsidRDefault="00C72198" w:rsidP="00C72198">
      <w:pPr>
        <w:pBdr>
          <w:top w:val="single" w:sz="4" w:space="1" w:color="auto"/>
          <w:left w:val="single" w:sz="4" w:space="4" w:color="auto"/>
          <w:bottom w:val="single" w:sz="4" w:space="1" w:color="auto"/>
          <w:right w:val="single" w:sz="4" w:space="4" w:color="auto"/>
        </w:pBdr>
        <w:rPr>
          <w:rFonts w:hint="eastAsia"/>
        </w:rPr>
      </w:pPr>
    </w:p>
    <w:p w14:paraId="240D0219" w14:textId="22164B35" w:rsidR="00C72198" w:rsidRDefault="00C72198" w:rsidP="00C72198">
      <w:pPr>
        <w:pBdr>
          <w:top w:val="single" w:sz="4" w:space="1" w:color="auto"/>
          <w:left w:val="single" w:sz="4" w:space="4" w:color="auto"/>
          <w:bottom w:val="single" w:sz="4" w:space="1" w:color="auto"/>
          <w:right w:val="single" w:sz="4" w:space="4" w:color="auto"/>
        </w:pBdr>
      </w:pPr>
    </w:p>
    <w:p w14:paraId="4C4FE6BA" w14:textId="3053496F" w:rsidR="00C72198" w:rsidRDefault="00C72198" w:rsidP="00C72198">
      <w:pPr>
        <w:pBdr>
          <w:top w:val="single" w:sz="4" w:space="1" w:color="auto"/>
          <w:left w:val="single" w:sz="4" w:space="4" w:color="auto"/>
          <w:bottom w:val="single" w:sz="4" w:space="1" w:color="auto"/>
          <w:right w:val="single" w:sz="4" w:space="4" w:color="auto"/>
        </w:pBdr>
      </w:pPr>
    </w:p>
    <w:p w14:paraId="0634F554" w14:textId="38B44E5D" w:rsidR="00C72198" w:rsidRDefault="00C72198" w:rsidP="00C72198">
      <w:pPr>
        <w:pBdr>
          <w:top w:val="single" w:sz="4" w:space="1" w:color="auto"/>
          <w:left w:val="single" w:sz="4" w:space="4" w:color="auto"/>
          <w:bottom w:val="single" w:sz="4" w:space="1" w:color="auto"/>
          <w:right w:val="single" w:sz="4" w:space="4" w:color="auto"/>
        </w:pBdr>
      </w:pPr>
    </w:p>
    <w:p w14:paraId="782F1E1F" w14:textId="42A39162" w:rsidR="00C72198" w:rsidRDefault="00C72198" w:rsidP="00C72198">
      <w:pPr>
        <w:pBdr>
          <w:top w:val="single" w:sz="4" w:space="1" w:color="auto"/>
          <w:left w:val="single" w:sz="4" w:space="4" w:color="auto"/>
          <w:bottom w:val="single" w:sz="4" w:space="1" w:color="auto"/>
          <w:right w:val="single" w:sz="4" w:space="4" w:color="auto"/>
        </w:pBdr>
      </w:pPr>
    </w:p>
    <w:p w14:paraId="180D3BD7" w14:textId="4EBD5569" w:rsidR="00C72198" w:rsidRDefault="00C72198" w:rsidP="00C72198">
      <w:pPr>
        <w:pBdr>
          <w:top w:val="single" w:sz="4" w:space="1" w:color="auto"/>
          <w:left w:val="single" w:sz="4" w:space="4" w:color="auto"/>
          <w:bottom w:val="single" w:sz="4" w:space="1" w:color="auto"/>
          <w:right w:val="single" w:sz="4" w:space="4" w:color="auto"/>
        </w:pBdr>
      </w:pPr>
    </w:p>
    <w:p w14:paraId="508280B9" w14:textId="39912268" w:rsidR="00C72198" w:rsidRDefault="00C72198" w:rsidP="00C72198">
      <w:pPr>
        <w:pBdr>
          <w:top w:val="single" w:sz="4" w:space="1" w:color="auto"/>
          <w:left w:val="single" w:sz="4" w:space="4" w:color="auto"/>
          <w:bottom w:val="single" w:sz="4" w:space="1" w:color="auto"/>
          <w:right w:val="single" w:sz="4" w:space="4" w:color="auto"/>
        </w:pBdr>
      </w:pPr>
    </w:p>
    <w:p w14:paraId="0FE1CA86" w14:textId="77777777" w:rsidR="00C72198" w:rsidRDefault="00C72198" w:rsidP="00C72198">
      <w:pPr>
        <w:pBdr>
          <w:top w:val="single" w:sz="4" w:space="1" w:color="auto"/>
          <w:left w:val="single" w:sz="4" w:space="4" w:color="auto"/>
          <w:bottom w:val="single" w:sz="4" w:space="1" w:color="auto"/>
          <w:right w:val="single" w:sz="4" w:space="4" w:color="auto"/>
        </w:pBdr>
        <w:rPr>
          <w:rFonts w:hint="eastAsia"/>
        </w:rPr>
      </w:pPr>
    </w:p>
    <w:p w14:paraId="420527C5" w14:textId="34D0FF0A" w:rsidR="00C72198" w:rsidRDefault="00C72198"/>
    <w:p w14:paraId="50D4FFB1" w14:textId="1BA93501" w:rsidR="00C72198" w:rsidRDefault="00C72198">
      <w:r>
        <w:rPr>
          <w:rFonts w:hint="eastAsia"/>
        </w:rPr>
        <w:t>登録企業</w:t>
      </w:r>
    </w:p>
    <w:p w14:paraId="2FA73049" w14:textId="77777777" w:rsidR="00AF33E1" w:rsidRDefault="00AF33E1"/>
    <w:p w14:paraId="571CF4E1" w14:textId="34CCCB7C" w:rsidR="00C72198" w:rsidRDefault="00C72198">
      <w:r>
        <w:rPr>
          <w:rFonts w:hint="eastAsia"/>
        </w:rPr>
        <w:t>業種別</w:t>
      </w:r>
    </w:p>
    <w:p w14:paraId="0629A7ED" w14:textId="74427699" w:rsidR="00C72198" w:rsidRDefault="00C72198">
      <w:pPr>
        <w:rPr>
          <w:rFonts w:hint="eastAsia"/>
        </w:rPr>
      </w:pPr>
      <w:commentRangeStart w:id="0"/>
      <w:r w:rsidRPr="00AF33E1">
        <w:rPr>
          <w:rFonts w:hint="eastAsia"/>
          <w:u w:val="single"/>
        </w:rPr>
        <w:t>部品・部材</w:t>
      </w:r>
      <w:commentRangeEnd w:id="0"/>
      <w:r w:rsidR="00AF33E1">
        <w:rPr>
          <w:rStyle w:val="a3"/>
        </w:rPr>
        <w:commentReference w:id="0"/>
      </w:r>
      <w:r>
        <w:rPr>
          <w:rFonts w:hint="eastAsia"/>
        </w:rPr>
        <w:t xml:space="preserve">　　</w:t>
      </w:r>
      <w:r w:rsidRPr="00AF33E1">
        <w:rPr>
          <w:rFonts w:hint="eastAsia"/>
          <w:u w:val="single"/>
        </w:rPr>
        <w:t>加工・処理</w:t>
      </w:r>
      <w:r>
        <w:rPr>
          <w:rFonts w:hint="eastAsia"/>
        </w:rPr>
        <w:t xml:space="preserve">　　</w:t>
      </w:r>
      <w:r w:rsidRPr="00AF33E1">
        <w:rPr>
          <w:rFonts w:hint="eastAsia"/>
          <w:u w:val="single"/>
        </w:rPr>
        <w:t>機械・装置</w:t>
      </w:r>
      <w:r>
        <w:rPr>
          <w:rFonts w:hint="eastAsia"/>
        </w:rPr>
        <w:t xml:space="preserve">　　</w:t>
      </w:r>
      <w:r w:rsidRPr="00AF33E1">
        <w:rPr>
          <w:rFonts w:hint="eastAsia"/>
          <w:u w:val="single"/>
        </w:rPr>
        <w:t>電子・</w:t>
      </w:r>
      <w:r w:rsidR="00AF33E1" w:rsidRPr="00AF33E1">
        <w:rPr>
          <w:rFonts w:hint="eastAsia"/>
          <w:u w:val="single"/>
        </w:rPr>
        <w:t>光学</w:t>
      </w:r>
      <w:r w:rsidR="00AF33E1">
        <w:rPr>
          <w:rFonts w:hint="eastAsia"/>
        </w:rPr>
        <w:t xml:space="preserve">　　</w:t>
      </w:r>
      <w:r w:rsidR="00AF33E1" w:rsidRPr="00AF33E1">
        <w:rPr>
          <w:rFonts w:hint="eastAsia"/>
          <w:u w:val="single"/>
        </w:rPr>
        <w:t>化学・樹脂</w:t>
      </w:r>
      <w:r w:rsidR="00AF33E1">
        <w:rPr>
          <w:rFonts w:hint="eastAsia"/>
        </w:rPr>
        <w:t xml:space="preserve">　　</w:t>
      </w:r>
      <w:r w:rsidR="00AF33E1" w:rsidRPr="00AF33E1">
        <w:rPr>
          <w:rFonts w:hint="eastAsia"/>
          <w:u w:val="single"/>
        </w:rPr>
        <w:t>生活関連</w:t>
      </w:r>
      <w:r>
        <w:rPr>
          <w:rFonts w:hint="eastAsia"/>
        </w:rPr>
        <w:t xml:space="preserve">　</w:t>
      </w:r>
    </w:p>
    <w:p w14:paraId="3FEE172D" w14:textId="2BFBF97B" w:rsidR="00C72198" w:rsidRDefault="00C72198"/>
    <w:p w14:paraId="7C9EBF3E" w14:textId="711BAC60" w:rsidR="00C72198" w:rsidRDefault="00C72198"/>
    <w:p w14:paraId="4DB0CCA5" w14:textId="12A7B3D4" w:rsidR="00C72198" w:rsidRDefault="00C72198"/>
    <w:p w14:paraId="46AA9658" w14:textId="19568F01" w:rsidR="00C72198" w:rsidRDefault="00C72198"/>
    <w:p w14:paraId="28B8D575" w14:textId="55E1B6E7" w:rsidR="00C72198" w:rsidRDefault="00C72198"/>
    <w:p w14:paraId="3309806A" w14:textId="78403C2B" w:rsidR="00AF33E1" w:rsidRPr="00AF33E1" w:rsidRDefault="00AF33E1">
      <w:pPr>
        <w:rPr>
          <w:sz w:val="40"/>
          <w:szCs w:val="40"/>
        </w:rPr>
      </w:pPr>
      <w:r w:rsidRPr="00AF33E1">
        <w:rPr>
          <w:rFonts w:hint="eastAsia"/>
          <w:sz w:val="40"/>
          <w:szCs w:val="40"/>
        </w:rPr>
        <w:lastRenderedPageBreak/>
        <w:t>検索ページ</w:t>
      </w:r>
    </w:p>
    <w:p w14:paraId="5351283E" w14:textId="77777777" w:rsidR="00AF33E1" w:rsidRDefault="00AF33E1">
      <w:pPr>
        <w:rPr>
          <w:rFonts w:hint="eastAsia"/>
        </w:rPr>
      </w:pPr>
    </w:p>
    <w:p w14:paraId="4F118C60" w14:textId="77777777" w:rsidR="00AF33E1" w:rsidRDefault="00AF33E1"/>
    <w:p w14:paraId="518224D5" w14:textId="0E9040C5" w:rsidR="00AF33E1" w:rsidRDefault="00AF33E1">
      <w:pPr>
        <w:rPr>
          <w:rFonts w:hint="eastAsia"/>
        </w:rPr>
      </w:pPr>
      <w:r>
        <w:rPr>
          <w:rFonts w:hint="eastAsia"/>
        </w:rPr>
        <w:t>部品・部材</w:t>
      </w:r>
      <w:r>
        <w:rPr>
          <w:rFonts w:hint="eastAsia"/>
        </w:rPr>
        <w:t xml:space="preserve"> </w:t>
      </w:r>
      <w:r>
        <w:t xml:space="preserve">                       </w:t>
      </w:r>
      <w:r>
        <w:rPr>
          <w:rFonts w:hint="eastAsia"/>
        </w:rPr>
        <w:t>加工・処理</w:t>
      </w:r>
    </w:p>
    <w:p w14:paraId="6AE593B9" w14:textId="45A3BAF3" w:rsidR="00AF33E1" w:rsidRDefault="00AF33E1" w:rsidP="00AF33E1">
      <w:commentRangeStart w:id="1"/>
      <w:r>
        <w:rPr>
          <w:rFonts w:hint="eastAsia"/>
        </w:rPr>
        <w:t>A</w:t>
      </w:r>
      <w:r>
        <w:rPr>
          <w:rFonts w:hint="eastAsia"/>
        </w:rPr>
        <w:t>社</w:t>
      </w:r>
      <w:commentRangeEnd w:id="1"/>
      <w:r>
        <w:rPr>
          <w:rStyle w:val="a3"/>
        </w:rPr>
        <w:commentReference w:id="1"/>
      </w:r>
      <w:r>
        <w:rPr>
          <w:rFonts w:hint="eastAsia"/>
        </w:rPr>
        <w:t xml:space="preserve">　　　　　　　　　　　　　　　</w:t>
      </w:r>
      <w:r>
        <w:rPr>
          <w:rFonts w:hint="eastAsia"/>
        </w:rPr>
        <w:t>D</w:t>
      </w:r>
      <w:r>
        <w:rPr>
          <w:rFonts w:hint="eastAsia"/>
        </w:rPr>
        <w:t xml:space="preserve">社　　　　　　　　　　　　　　　</w:t>
      </w:r>
    </w:p>
    <w:p w14:paraId="046102BE" w14:textId="40613592" w:rsidR="00AF33E1" w:rsidRDefault="00AF33E1" w:rsidP="00AF33E1">
      <w:pPr>
        <w:rPr>
          <w:rFonts w:hint="eastAsia"/>
        </w:rPr>
      </w:pPr>
      <w:r>
        <w:rPr>
          <w:rFonts w:hint="eastAsia"/>
        </w:rPr>
        <w:t>B</w:t>
      </w:r>
      <w:r>
        <w:rPr>
          <w:rFonts w:hint="eastAsia"/>
        </w:rPr>
        <w:t>社</w:t>
      </w:r>
      <w:r>
        <w:rPr>
          <w:rFonts w:hint="eastAsia"/>
        </w:rPr>
        <w:t xml:space="preserve"> </w:t>
      </w:r>
      <w:r>
        <w:t xml:space="preserve">                             E</w:t>
      </w:r>
      <w:r>
        <w:rPr>
          <w:rFonts w:hint="eastAsia"/>
        </w:rPr>
        <w:t>社</w:t>
      </w:r>
    </w:p>
    <w:p w14:paraId="18B2E11B" w14:textId="0FAAFDE1" w:rsidR="00AF33E1" w:rsidRDefault="00AF33E1" w:rsidP="00AF33E1">
      <w:r>
        <w:rPr>
          <w:rFonts w:hint="eastAsia"/>
        </w:rPr>
        <w:t>C</w:t>
      </w:r>
      <w:r>
        <w:rPr>
          <w:rFonts w:hint="eastAsia"/>
        </w:rPr>
        <w:t>社</w:t>
      </w:r>
      <w:r>
        <w:rPr>
          <w:rFonts w:hint="eastAsia"/>
        </w:rPr>
        <w:t xml:space="preserve">　　　　　　　　　　　　　　　</w:t>
      </w:r>
      <w:r>
        <w:rPr>
          <w:rFonts w:hint="eastAsia"/>
        </w:rPr>
        <w:t>F</w:t>
      </w:r>
      <w:r>
        <w:rPr>
          <w:rFonts w:hint="eastAsia"/>
        </w:rPr>
        <w:t>社</w:t>
      </w:r>
    </w:p>
    <w:p w14:paraId="5A504026" w14:textId="4823D8FD" w:rsidR="00AF33E1" w:rsidRDefault="00AF33E1">
      <w:pPr>
        <w:rPr>
          <w:rFonts w:hint="eastAsia"/>
        </w:rPr>
      </w:pPr>
    </w:p>
    <w:p w14:paraId="623ECAA8" w14:textId="1DF18A4A" w:rsidR="00C72198" w:rsidRDefault="00C72198"/>
    <w:p w14:paraId="56530B01" w14:textId="4ADA0233" w:rsidR="00C72198" w:rsidRDefault="00C72198"/>
    <w:p w14:paraId="7ABE71A8" w14:textId="07E3FB2D" w:rsidR="00AF33E1" w:rsidRDefault="00AF33E1" w:rsidP="00AF33E1">
      <w:pPr>
        <w:rPr>
          <w:rFonts w:hint="eastAsia"/>
        </w:rPr>
      </w:pPr>
      <w:r>
        <w:rPr>
          <w:rFonts w:hint="eastAsia"/>
        </w:rPr>
        <w:t>機械</w:t>
      </w:r>
      <w:r>
        <w:rPr>
          <w:rFonts w:hint="eastAsia"/>
        </w:rPr>
        <w:t>・</w:t>
      </w:r>
      <w:r>
        <w:rPr>
          <w:rFonts w:hint="eastAsia"/>
        </w:rPr>
        <w:t>装置</w:t>
      </w:r>
      <w:r>
        <w:rPr>
          <w:rFonts w:hint="eastAsia"/>
        </w:rPr>
        <w:t xml:space="preserve"> </w:t>
      </w:r>
      <w:r>
        <w:t xml:space="preserve">                       </w:t>
      </w:r>
      <w:r>
        <w:rPr>
          <w:rFonts w:hint="eastAsia"/>
        </w:rPr>
        <w:t>電子</w:t>
      </w:r>
      <w:r>
        <w:rPr>
          <w:rFonts w:hint="eastAsia"/>
        </w:rPr>
        <w:t>・</w:t>
      </w:r>
      <w:r>
        <w:rPr>
          <w:rFonts w:hint="eastAsia"/>
        </w:rPr>
        <w:t>光学</w:t>
      </w:r>
    </w:p>
    <w:p w14:paraId="771B300A" w14:textId="041F645B" w:rsidR="00AF33E1" w:rsidRDefault="00AF33E1" w:rsidP="00AF33E1">
      <w:r>
        <w:rPr>
          <w:rFonts w:hint="eastAsia"/>
        </w:rPr>
        <w:t>G</w:t>
      </w:r>
      <w:r>
        <w:rPr>
          <w:rFonts w:hint="eastAsia"/>
        </w:rPr>
        <w:t xml:space="preserve">社　　　　　　　　　　　　　　　</w:t>
      </w:r>
      <w:r>
        <w:rPr>
          <w:rFonts w:hint="eastAsia"/>
        </w:rPr>
        <w:t>J</w:t>
      </w:r>
      <w:r>
        <w:rPr>
          <w:rFonts w:hint="eastAsia"/>
        </w:rPr>
        <w:t xml:space="preserve">社　　　　　　　　　　　　　　　</w:t>
      </w:r>
    </w:p>
    <w:p w14:paraId="690EF321" w14:textId="62D4A128" w:rsidR="00AF33E1" w:rsidRDefault="00AF33E1" w:rsidP="00AF33E1">
      <w:pPr>
        <w:rPr>
          <w:rFonts w:hint="eastAsia"/>
        </w:rPr>
      </w:pPr>
      <w:r>
        <w:t>H</w:t>
      </w:r>
      <w:r>
        <w:rPr>
          <w:rFonts w:hint="eastAsia"/>
        </w:rPr>
        <w:t>社</w:t>
      </w:r>
      <w:r>
        <w:rPr>
          <w:rFonts w:hint="eastAsia"/>
        </w:rPr>
        <w:t xml:space="preserve"> </w:t>
      </w:r>
      <w:r>
        <w:t xml:space="preserve">                             </w:t>
      </w:r>
      <w:r>
        <w:t>K</w:t>
      </w:r>
      <w:r>
        <w:rPr>
          <w:rFonts w:hint="eastAsia"/>
        </w:rPr>
        <w:t>社</w:t>
      </w:r>
    </w:p>
    <w:p w14:paraId="7D9230CC" w14:textId="7595546F" w:rsidR="00AF33E1" w:rsidRDefault="00AF33E1" w:rsidP="00AF33E1">
      <w:r>
        <w:rPr>
          <w:rFonts w:hint="eastAsia"/>
        </w:rPr>
        <w:t>I</w:t>
      </w:r>
      <w:r>
        <w:rPr>
          <w:rFonts w:hint="eastAsia"/>
        </w:rPr>
        <w:t xml:space="preserve">社　　　　　　　　　　　　　　</w:t>
      </w:r>
      <w:r>
        <w:rPr>
          <w:rFonts w:hint="eastAsia"/>
        </w:rPr>
        <w:t xml:space="preserve"> </w:t>
      </w:r>
      <w:r>
        <w:rPr>
          <w:rFonts w:hint="eastAsia"/>
        </w:rPr>
        <w:t xml:space="preserve">　</w:t>
      </w:r>
      <w:r>
        <w:rPr>
          <w:rFonts w:hint="eastAsia"/>
        </w:rPr>
        <w:t>L</w:t>
      </w:r>
      <w:r>
        <w:rPr>
          <w:rFonts w:hint="eastAsia"/>
        </w:rPr>
        <w:t>社</w:t>
      </w:r>
    </w:p>
    <w:p w14:paraId="28933A64" w14:textId="05D983BD" w:rsidR="00C72198" w:rsidRDefault="00C72198"/>
    <w:p w14:paraId="7BC36938" w14:textId="7A9E27F8" w:rsidR="00AF33E1" w:rsidRDefault="00AF33E1" w:rsidP="00AF33E1">
      <w:pPr>
        <w:rPr>
          <w:rFonts w:hint="eastAsia"/>
        </w:rPr>
      </w:pPr>
      <w:r>
        <w:rPr>
          <w:rFonts w:hint="eastAsia"/>
        </w:rPr>
        <w:t>化学・樹脂</w:t>
      </w:r>
      <w:r>
        <w:t xml:space="preserve">                    </w:t>
      </w:r>
      <w:r>
        <w:t xml:space="preserve">　</w:t>
      </w:r>
      <w:r>
        <w:rPr>
          <w:rFonts w:hint="eastAsia"/>
        </w:rPr>
        <w:t xml:space="preserve">　生活関連</w:t>
      </w:r>
    </w:p>
    <w:p w14:paraId="12A878B1" w14:textId="7E9E7769" w:rsidR="00AF33E1" w:rsidRDefault="00AF33E1" w:rsidP="00AF33E1">
      <w:r>
        <w:rPr>
          <w:rFonts w:hint="eastAsia"/>
        </w:rPr>
        <w:t>M</w:t>
      </w:r>
      <w:r>
        <w:rPr>
          <w:rFonts w:hint="eastAsia"/>
        </w:rPr>
        <w:t xml:space="preserve">社　　　　　　　　　　　　　　　</w:t>
      </w:r>
      <w:r>
        <w:rPr>
          <w:rFonts w:hint="eastAsia"/>
        </w:rPr>
        <w:t>P</w:t>
      </w:r>
      <w:r>
        <w:rPr>
          <w:rFonts w:hint="eastAsia"/>
        </w:rPr>
        <w:t xml:space="preserve">社　　　　　　　　　　　　　　　</w:t>
      </w:r>
    </w:p>
    <w:p w14:paraId="642ACEC7" w14:textId="681535F5" w:rsidR="00AF33E1" w:rsidRDefault="00AF33E1" w:rsidP="00AF33E1">
      <w:pPr>
        <w:rPr>
          <w:rFonts w:hint="eastAsia"/>
        </w:rPr>
      </w:pPr>
      <w:r>
        <w:rPr>
          <w:rFonts w:hint="eastAsia"/>
        </w:rPr>
        <w:t>N</w:t>
      </w:r>
      <w:r>
        <w:rPr>
          <w:rFonts w:hint="eastAsia"/>
        </w:rPr>
        <w:t>社</w:t>
      </w:r>
      <w:r>
        <w:rPr>
          <w:rFonts w:hint="eastAsia"/>
        </w:rPr>
        <w:t xml:space="preserve"> </w:t>
      </w:r>
      <w:r>
        <w:t xml:space="preserve">                             </w:t>
      </w:r>
      <w:r>
        <w:t>Q</w:t>
      </w:r>
      <w:r>
        <w:rPr>
          <w:rFonts w:hint="eastAsia"/>
        </w:rPr>
        <w:t>社</w:t>
      </w:r>
    </w:p>
    <w:p w14:paraId="594B9623" w14:textId="483E44A0" w:rsidR="00AF33E1" w:rsidRDefault="00AF33E1" w:rsidP="00AF33E1">
      <w:r>
        <w:rPr>
          <w:rFonts w:hint="eastAsia"/>
        </w:rPr>
        <w:t>O</w:t>
      </w:r>
      <w:r>
        <w:rPr>
          <w:rFonts w:hint="eastAsia"/>
        </w:rPr>
        <w:t xml:space="preserve">社　　　　　　　　　　　　　　</w:t>
      </w:r>
      <w:r>
        <w:rPr>
          <w:rFonts w:hint="eastAsia"/>
        </w:rPr>
        <w:t xml:space="preserve"> </w:t>
      </w:r>
      <w:r>
        <w:rPr>
          <w:rFonts w:hint="eastAsia"/>
        </w:rPr>
        <w:t xml:space="preserve">　</w:t>
      </w:r>
      <w:r>
        <w:rPr>
          <w:rFonts w:hint="eastAsia"/>
        </w:rPr>
        <w:t>R</w:t>
      </w:r>
      <w:r>
        <w:rPr>
          <w:rFonts w:hint="eastAsia"/>
        </w:rPr>
        <w:t>社</w:t>
      </w:r>
    </w:p>
    <w:p w14:paraId="049FA682" w14:textId="17DB89B1" w:rsidR="00AF33E1" w:rsidRDefault="00AF33E1"/>
    <w:p w14:paraId="5C3DFD6D" w14:textId="51302C4B" w:rsidR="00AF33E1" w:rsidRDefault="00AF33E1"/>
    <w:p w14:paraId="40201017" w14:textId="26966198" w:rsidR="00AF33E1" w:rsidRDefault="00AF33E1"/>
    <w:p w14:paraId="722AD62E" w14:textId="706788B9" w:rsidR="00AF33E1" w:rsidRDefault="00AF33E1"/>
    <w:p w14:paraId="4EF519EA" w14:textId="2BF017D3" w:rsidR="00AF33E1" w:rsidRDefault="00AF33E1"/>
    <w:p w14:paraId="34CED01F" w14:textId="7D130043" w:rsidR="00AF33E1" w:rsidRDefault="00AF33E1"/>
    <w:p w14:paraId="5CFE03B9" w14:textId="17E1B3F0" w:rsidR="00AF33E1" w:rsidRDefault="00AF33E1"/>
    <w:p w14:paraId="48C0CEF6" w14:textId="27D085DD" w:rsidR="00AF33E1" w:rsidRDefault="00AF33E1"/>
    <w:p w14:paraId="05AC489B" w14:textId="3D6A0334" w:rsidR="00AF33E1" w:rsidRDefault="00AF33E1"/>
    <w:p w14:paraId="2709B1C4" w14:textId="39F577CE" w:rsidR="00AF33E1" w:rsidRDefault="00AF33E1"/>
    <w:p w14:paraId="1901FE3E" w14:textId="7C835348" w:rsidR="00AF33E1" w:rsidRDefault="00AF33E1"/>
    <w:p w14:paraId="551EEB4A" w14:textId="1E3552B9" w:rsidR="00AF33E1" w:rsidRDefault="00AF33E1"/>
    <w:p w14:paraId="7EB338B4" w14:textId="3C9345C1" w:rsidR="00AF33E1" w:rsidRDefault="00AF33E1"/>
    <w:p w14:paraId="78E7DA65" w14:textId="71B25A5C" w:rsidR="00AF33E1" w:rsidRDefault="00AF33E1"/>
    <w:p w14:paraId="62417D6C" w14:textId="057577C6" w:rsidR="00AF33E1" w:rsidRDefault="00AF33E1"/>
    <w:p w14:paraId="06808AC0" w14:textId="0C57947C" w:rsidR="00AF33E1" w:rsidRDefault="00AF33E1"/>
    <w:p w14:paraId="1EC7AD36" w14:textId="7D72B332" w:rsidR="00AF33E1" w:rsidRPr="00AF33E1" w:rsidRDefault="00AF33E1">
      <w:pPr>
        <w:rPr>
          <w:rFonts w:hint="eastAsia"/>
          <w:sz w:val="48"/>
          <w:szCs w:val="48"/>
        </w:rPr>
      </w:pPr>
      <w:r w:rsidRPr="00AF33E1">
        <w:rPr>
          <w:rFonts w:hint="eastAsia"/>
          <w:sz w:val="48"/>
          <w:szCs w:val="48"/>
        </w:rPr>
        <w:lastRenderedPageBreak/>
        <w:t>商品紹介ページ</w:t>
      </w:r>
    </w:p>
    <w:p w14:paraId="586B180C" w14:textId="77777777" w:rsidR="00952BC8" w:rsidRPr="00952BC8" w:rsidRDefault="00952BC8" w:rsidP="00952BC8">
      <w:pPr>
        <w:widowControl/>
        <w:spacing w:after="240"/>
        <w:jc w:val="left"/>
        <w:textAlignment w:val="baseline"/>
        <w:rPr>
          <w:rFonts w:ascii="inherit" w:eastAsia="メイリオ" w:hAnsi="inherit" w:cs="ＭＳ Ｐゴシック"/>
          <w:color w:val="999999"/>
          <w:kern w:val="0"/>
          <w:szCs w:val="21"/>
        </w:rPr>
      </w:pPr>
      <w:r w:rsidRPr="00952BC8">
        <w:rPr>
          <w:rFonts w:ascii="inherit" w:eastAsia="メイリオ" w:hAnsi="inherit" w:cs="ＭＳ Ｐゴシック"/>
          <w:color w:val="999999"/>
          <w:kern w:val="0"/>
          <w:szCs w:val="21"/>
        </w:rPr>
        <w:t>展示ブース：北館</w:t>
      </w:r>
      <w:r w:rsidRPr="00952BC8">
        <w:rPr>
          <w:rFonts w:ascii="inherit" w:eastAsia="メイリオ" w:hAnsi="inherit" w:cs="ＭＳ Ｐゴシック"/>
          <w:color w:val="999999"/>
          <w:kern w:val="0"/>
          <w:szCs w:val="21"/>
        </w:rPr>
        <w:t>1F 28</w:t>
      </w:r>
    </w:p>
    <w:p w14:paraId="1F867128" w14:textId="77777777" w:rsidR="00952BC8" w:rsidRPr="00952BC8" w:rsidRDefault="00952BC8" w:rsidP="00952BC8">
      <w:pPr>
        <w:widowControl/>
        <w:jc w:val="left"/>
        <w:textAlignment w:val="baseline"/>
        <w:outlineLvl w:val="0"/>
        <w:rPr>
          <w:rFonts w:ascii="inherit" w:eastAsia="メイリオ" w:hAnsi="inherit" w:cs="ＭＳ Ｐゴシック"/>
          <w:b/>
          <w:bCs/>
          <w:color w:val="333333"/>
          <w:kern w:val="36"/>
          <w:sz w:val="39"/>
          <w:szCs w:val="39"/>
        </w:rPr>
      </w:pPr>
      <w:r w:rsidRPr="00952BC8">
        <w:rPr>
          <w:rFonts w:ascii="inherit" w:eastAsia="メイリオ" w:hAnsi="inherit" w:cs="ＭＳ Ｐゴシック"/>
          <w:b/>
          <w:bCs/>
          <w:color w:val="333333"/>
          <w:kern w:val="36"/>
          <w:sz w:val="39"/>
          <w:szCs w:val="39"/>
        </w:rPr>
        <w:t>近畿容器株式会社</w:t>
      </w:r>
      <w:r w:rsidRPr="00952BC8">
        <w:rPr>
          <w:rFonts w:ascii="inherit" w:eastAsia="メイリオ" w:hAnsi="inherit" w:cs="ＭＳ Ｐゴシック"/>
          <w:b/>
          <w:bCs/>
          <w:color w:val="333333"/>
          <w:kern w:val="36"/>
          <w:sz w:val="20"/>
          <w:szCs w:val="20"/>
          <w:bdr w:val="dotted" w:sz="6" w:space="2" w:color="CCCCCC" w:frame="1"/>
        </w:rPr>
        <w:t>キンキヨウキ</w:t>
      </w:r>
    </w:p>
    <w:p w14:paraId="03AFDB7C" w14:textId="77777777" w:rsidR="00952BC8" w:rsidRPr="00952BC8" w:rsidRDefault="00952BC8" w:rsidP="00952BC8">
      <w:pPr>
        <w:widowControl/>
        <w:jc w:val="left"/>
        <w:textAlignment w:val="top"/>
        <w:rPr>
          <w:rFonts w:ascii="inherit" w:eastAsia="メイリオ" w:hAnsi="inherit" w:cs="ＭＳ Ｐゴシック"/>
          <w:b/>
          <w:bCs/>
          <w:color w:val="333333"/>
          <w:kern w:val="0"/>
          <w:sz w:val="25"/>
          <w:szCs w:val="25"/>
        </w:rPr>
      </w:pPr>
      <w:r w:rsidRPr="00952BC8">
        <w:rPr>
          <w:rFonts w:ascii="inherit" w:eastAsia="メイリオ" w:hAnsi="inherit" w:cs="ＭＳ Ｐゴシック"/>
          <w:b/>
          <w:bCs/>
          <w:color w:val="333333"/>
          <w:kern w:val="0"/>
          <w:sz w:val="25"/>
          <w:szCs w:val="25"/>
        </w:rPr>
        <w:t>主要製品</w:t>
      </w:r>
    </w:p>
    <w:p w14:paraId="0C83D042" w14:textId="77777777" w:rsidR="00952BC8" w:rsidRPr="00952BC8" w:rsidRDefault="00952BC8" w:rsidP="00952BC8">
      <w:pPr>
        <w:widowControl/>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電子剤ペースト容器</w:t>
      </w:r>
    </w:p>
    <w:p w14:paraId="37D92DE6" w14:textId="77777777" w:rsidR="00952BC8" w:rsidRPr="00952BC8" w:rsidRDefault="00952BC8" w:rsidP="00952BC8">
      <w:pPr>
        <w:widowControl/>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ナンコー容器</w:t>
      </w:r>
    </w:p>
    <w:p w14:paraId="21C293B1" w14:textId="77777777" w:rsidR="00952BC8" w:rsidRPr="00952BC8" w:rsidRDefault="00952BC8" w:rsidP="00952BC8">
      <w:pPr>
        <w:widowControl/>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健康食品容器</w:t>
      </w:r>
    </w:p>
    <w:p w14:paraId="40A8BD8D" w14:textId="77777777" w:rsidR="00952BC8" w:rsidRPr="00952BC8" w:rsidRDefault="00952BC8" w:rsidP="00952BC8">
      <w:pPr>
        <w:widowControl/>
        <w:jc w:val="center"/>
        <w:textAlignment w:val="baseline"/>
        <w:rPr>
          <w:rFonts w:ascii="inherit" w:eastAsia="メイリオ" w:hAnsi="inherit" w:cs="ＭＳ Ｐゴシック"/>
          <w:color w:val="333333"/>
          <w:kern w:val="0"/>
          <w:sz w:val="22"/>
        </w:rPr>
      </w:pPr>
      <w:hyperlink r:id="rId8" w:history="1">
        <w:r w:rsidRPr="00952BC8">
          <w:rPr>
            <w:rFonts w:ascii="inherit" w:eastAsia="メイリオ" w:hAnsi="inherit" w:cs="ＭＳ Ｐゴシック"/>
            <w:color w:val="FFFFFF"/>
            <w:kern w:val="0"/>
            <w:sz w:val="20"/>
            <w:szCs w:val="20"/>
            <w:u w:val="single"/>
            <w:bdr w:val="none" w:sz="0" w:space="0" w:color="auto" w:frame="1"/>
            <w:shd w:val="clear" w:color="auto" w:fill="F69C00"/>
          </w:rPr>
          <w:t>English</w:t>
        </w:r>
      </w:hyperlink>
    </w:p>
    <w:p w14:paraId="247C924E" w14:textId="77777777" w:rsidR="00952BC8" w:rsidRPr="00952BC8" w:rsidRDefault="00952BC8" w:rsidP="00952BC8">
      <w:pPr>
        <w:widowControl/>
        <w:jc w:val="center"/>
        <w:textAlignment w:val="baseline"/>
        <w:rPr>
          <w:rFonts w:ascii="メイリオ" w:eastAsia="メイリオ" w:hAnsi="メイリオ" w:cs="ＭＳ Ｐゴシック"/>
          <w:color w:val="333333"/>
          <w:kern w:val="0"/>
          <w:sz w:val="26"/>
          <w:szCs w:val="26"/>
        </w:rPr>
      </w:pPr>
      <w:r w:rsidRPr="00952BC8">
        <w:rPr>
          <w:rFonts w:ascii="メイリオ" w:eastAsia="メイリオ" w:hAnsi="メイリオ" w:cs="ＭＳ Ｐゴシック"/>
          <w:noProof/>
          <w:color w:val="333333"/>
          <w:kern w:val="0"/>
          <w:sz w:val="26"/>
          <w:szCs w:val="26"/>
        </w:rPr>
        <w:drawing>
          <wp:inline distT="0" distB="0" distL="0" distR="0" wp14:anchorId="042D0E6C" wp14:editId="4F8EE8E6">
            <wp:extent cx="714375" cy="85725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857250"/>
                    </a:xfrm>
                    <a:prstGeom prst="rect">
                      <a:avLst/>
                    </a:prstGeom>
                    <a:noFill/>
                    <a:ln>
                      <a:noFill/>
                    </a:ln>
                  </pic:spPr>
                </pic:pic>
              </a:graphicData>
            </a:graphic>
          </wp:inline>
        </w:drawing>
      </w:r>
    </w:p>
    <w:p w14:paraId="5A058A22" w14:textId="77777777" w:rsidR="00952BC8" w:rsidRPr="00952BC8" w:rsidRDefault="00952BC8" w:rsidP="00952BC8">
      <w:pPr>
        <w:widowControl/>
        <w:jc w:val="left"/>
        <w:textAlignment w:val="baseline"/>
        <w:rPr>
          <w:rFonts w:ascii="inherit" w:eastAsia="メイリオ" w:hAnsi="inherit" w:cs="ＭＳ Ｐゴシック" w:hint="eastAsia"/>
          <w:color w:val="333333"/>
          <w:kern w:val="0"/>
          <w:szCs w:val="21"/>
        </w:rPr>
      </w:pPr>
      <w:r w:rsidRPr="00952BC8">
        <w:rPr>
          <w:rFonts w:ascii="inherit" w:eastAsia="メイリオ" w:hAnsi="inherit" w:cs="ＭＳ Ｐゴシック"/>
          <w:color w:val="333333"/>
          <w:kern w:val="0"/>
          <w:szCs w:val="21"/>
        </w:rPr>
        <w:t>代表取締役</w:t>
      </w:r>
    </w:p>
    <w:p w14:paraId="2191255A" w14:textId="77777777" w:rsidR="00952BC8" w:rsidRPr="00952BC8" w:rsidRDefault="00952BC8" w:rsidP="00952BC8">
      <w:pPr>
        <w:widowControl/>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日紫喜</w:t>
      </w:r>
      <w:r w:rsidRPr="00952BC8">
        <w:rPr>
          <w:rFonts w:ascii="inherit" w:eastAsia="メイリオ" w:hAnsi="inherit" w:cs="ＭＳ Ｐゴシック"/>
          <w:color w:val="333333"/>
          <w:kern w:val="0"/>
          <w:szCs w:val="21"/>
        </w:rPr>
        <w:t xml:space="preserve"> </w:t>
      </w:r>
      <w:r w:rsidRPr="00952BC8">
        <w:rPr>
          <w:rFonts w:ascii="inherit" w:eastAsia="メイリオ" w:hAnsi="inherit" w:cs="ＭＳ Ｐゴシック"/>
          <w:color w:val="333333"/>
          <w:kern w:val="0"/>
          <w:szCs w:val="21"/>
        </w:rPr>
        <w:t>丈士</w:t>
      </w:r>
    </w:p>
    <w:p w14:paraId="5852AFDB" w14:textId="77777777" w:rsidR="00952BC8" w:rsidRPr="00952BC8" w:rsidRDefault="00952BC8" w:rsidP="00952BC8">
      <w:pPr>
        <w:widowControl/>
        <w:jc w:val="center"/>
        <w:textAlignment w:val="baseline"/>
        <w:rPr>
          <w:rFonts w:ascii="inherit" w:eastAsia="メイリオ" w:hAnsi="inherit" w:cs="ＭＳ Ｐゴシック"/>
          <w:color w:val="333333"/>
          <w:kern w:val="0"/>
          <w:sz w:val="22"/>
        </w:rPr>
      </w:pPr>
      <w:hyperlink r:id="rId10" w:history="1">
        <w:r w:rsidRPr="00952BC8">
          <w:rPr>
            <w:rFonts w:ascii="inherit" w:eastAsia="メイリオ" w:hAnsi="inherit" w:cs="ＭＳ Ｐゴシック"/>
            <w:color w:val="FFFFFF"/>
            <w:kern w:val="0"/>
            <w:sz w:val="20"/>
            <w:szCs w:val="20"/>
            <w:u w:val="single"/>
            <w:bdr w:val="none" w:sz="0" w:space="0" w:color="auto" w:frame="1"/>
            <w:shd w:val="clear" w:color="auto" w:fill="F69C00"/>
          </w:rPr>
          <w:t>問い合せ</w:t>
        </w:r>
      </w:hyperlink>
    </w:p>
    <w:p w14:paraId="77314D4E" w14:textId="77777777" w:rsidR="00952BC8" w:rsidRPr="00952BC8" w:rsidRDefault="00952BC8" w:rsidP="00952BC8">
      <w:pPr>
        <w:widowControl/>
        <w:spacing w:line="360" w:lineRule="atLeast"/>
        <w:jc w:val="left"/>
        <w:textAlignment w:val="baseline"/>
        <w:outlineLvl w:val="1"/>
        <w:rPr>
          <w:rFonts w:ascii="inherit" w:eastAsia="メイリオ" w:hAnsi="inherit" w:cs="ＭＳ Ｐゴシック"/>
          <w:b/>
          <w:bCs/>
          <w:color w:val="333333"/>
          <w:kern w:val="0"/>
          <w:sz w:val="26"/>
          <w:szCs w:val="26"/>
        </w:rPr>
      </w:pPr>
      <w:r w:rsidRPr="00952BC8">
        <w:rPr>
          <w:rFonts w:ascii="inherit" w:eastAsia="メイリオ" w:hAnsi="inherit" w:cs="ＭＳ Ｐゴシック"/>
          <w:b/>
          <w:bCs/>
          <w:color w:val="333333"/>
          <w:kern w:val="0"/>
          <w:sz w:val="26"/>
          <w:szCs w:val="26"/>
        </w:rPr>
        <w:t>事業内容</w:t>
      </w:r>
    </w:p>
    <w:p w14:paraId="396FA6FE" w14:textId="77777777" w:rsidR="00952BC8" w:rsidRPr="00952BC8" w:rsidRDefault="00952BC8" w:rsidP="00952BC8">
      <w:pPr>
        <w:widowControl/>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近畿容器（株）は包装容器の総合コンサルタントとして、常に独創的感覚でユーザーに新しい情報や話題を提供し商品の企画に参画することを信条としております。多様化する産業界にハイクオリティ製品の提供と製品化にご協力申し上げたいと存じます。</w:t>
      </w:r>
    </w:p>
    <w:p w14:paraId="0B662948" w14:textId="77777777" w:rsidR="00952BC8" w:rsidRPr="00952BC8" w:rsidRDefault="00952BC8" w:rsidP="00952BC8">
      <w:pPr>
        <w:widowControl/>
        <w:jc w:val="left"/>
        <w:textAlignment w:val="baseline"/>
        <w:rPr>
          <w:rFonts w:ascii="メイリオ" w:eastAsia="メイリオ" w:hAnsi="メイリオ" w:cs="ＭＳ Ｐゴシック"/>
          <w:color w:val="333333"/>
          <w:kern w:val="0"/>
          <w:sz w:val="26"/>
          <w:szCs w:val="26"/>
        </w:rPr>
      </w:pPr>
      <w:r w:rsidRPr="00952BC8">
        <w:rPr>
          <w:rFonts w:ascii="メイリオ" w:eastAsia="メイリオ" w:hAnsi="メイリオ" w:cs="ＭＳ Ｐゴシック"/>
          <w:noProof/>
          <w:color w:val="333333"/>
          <w:kern w:val="0"/>
          <w:sz w:val="26"/>
          <w:szCs w:val="26"/>
          <w:bdr w:val="none" w:sz="0" w:space="0" w:color="auto" w:frame="1"/>
        </w:rPr>
        <w:lastRenderedPageBreak/>
        <w:drawing>
          <wp:inline distT="0" distB="0" distL="0" distR="0" wp14:anchorId="3889AB14" wp14:editId="1474EAD8">
            <wp:extent cx="3048000" cy="22860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694A5BD0" w14:textId="77777777" w:rsidR="00952BC8" w:rsidRPr="00952BC8" w:rsidRDefault="00952BC8" w:rsidP="00952BC8">
      <w:pPr>
        <w:widowControl/>
        <w:jc w:val="left"/>
        <w:textAlignment w:val="baseline"/>
        <w:rPr>
          <w:rFonts w:ascii="inherit" w:eastAsia="メイリオ" w:hAnsi="inherit" w:cs="ＭＳ Ｐゴシック" w:hint="eastAsia"/>
          <w:color w:val="333333"/>
          <w:kern w:val="0"/>
          <w:szCs w:val="21"/>
        </w:rPr>
      </w:pPr>
      <w:r w:rsidRPr="00952BC8">
        <w:rPr>
          <w:rFonts w:ascii="inherit" w:eastAsia="メイリオ" w:hAnsi="inherit" w:cs="ＭＳ Ｐゴシック"/>
          <w:color w:val="333333"/>
          <w:kern w:val="0"/>
          <w:szCs w:val="21"/>
        </w:rPr>
        <w:t>高密閉型広口容器</w:t>
      </w:r>
    </w:p>
    <w:p w14:paraId="64B11E4A" w14:textId="77777777" w:rsidR="00952BC8" w:rsidRPr="00952BC8" w:rsidRDefault="00952BC8" w:rsidP="00952BC8">
      <w:pPr>
        <w:widowControl/>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企業紹介</w:t>
      </w:r>
    </w:p>
    <w:p w14:paraId="79E3F404" w14:textId="77777777" w:rsidR="00952BC8" w:rsidRPr="00952BC8" w:rsidRDefault="00952BC8" w:rsidP="00952BC8">
      <w:pPr>
        <w:widowControl/>
        <w:pBdr>
          <w:top w:val="single" w:sz="6" w:space="2" w:color="CCCCCC"/>
          <w:left w:val="single" w:sz="6" w:space="6" w:color="CCCCCC"/>
          <w:bottom w:val="single" w:sz="6" w:space="2" w:color="CCCCCC"/>
          <w:right w:val="single" w:sz="6" w:space="6" w:color="CCCCCC"/>
        </w:pBdr>
        <w:spacing w:after="120" w:line="360" w:lineRule="atLeast"/>
        <w:jc w:val="left"/>
        <w:textAlignment w:val="baseline"/>
        <w:outlineLvl w:val="1"/>
        <w:rPr>
          <w:rFonts w:ascii="inherit" w:eastAsia="メイリオ" w:hAnsi="inherit" w:cs="ＭＳ Ｐゴシック"/>
          <w:b/>
          <w:bCs/>
          <w:color w:val="333333"/>
          <w:kern w:val="0"/>
          <w:sz w:val="34"/>
          <w:szCs w:val="34"/>
        </w:rPr>
      </w:pPr>
      <w:r w:rsidRPr="00952BC8">
        <w:rPr>
          <w:rFonts w:ascii="inherit" w:eastAsia="メイリオ" w:hAnsi="inherit" w:cs="ＭＳ Ｐゴシック"/>
          <w:b/>
          <w:bCs/>
          <w:color w:val="333333"/>
          <w:kern w:val="0"/>
          <w:sz w:val="34"/>
          <w:szCs w:val="34"/>
        </w:rPr>
        <w:t>製品・技術の紹介</w:t>
      </w:r>
    </w:p>
    <w:p w14:paraId="39153650" w14:textId="77777777" w:rsidR="00952BC8" w:rsidRPr="00952BC8" w:rsidRDefault="00952BC8" w:rsidP="00952BC8">
      <w:pPr>
        <w:widowControl/>
        <w:pBdr>
          <w:bottom w:val="single" w:sz="12" w:space="1" w:color="1B8BC7"/>
        </w:pBdr>
        <w:spacing w:after="120" w:line="360" w:lineRule="atLeast"/>
        <w:jc w:val="left"/>
        <w:textAlignment w:val="baseline"/>
        <w:outlineLvl w:val="2"/>
        <w:rPr>
          <w:rFonts w:ascii="inherit" w:eastAsia="メイリオ" w:hAnsi="inherit" w:cs="ＭＳ Ｐゴシック"/>
          <w:b/>
          <w:bCs/>
          <w:color w:val="1B8BC7"/>
          <w:kern w:val="0"/>
          <w:sz w:val="29"/>
          <w:szCs w:val="29"/>
        </w:rPr>
      </w:pPr>
      <w:r w:rsidRPr="00952BC8">
        <w:rPr>
          <w:rFonts w:ascii="inherit" w:eastAsia="メイリオ" w:hAnsi="inherit" w:cs="ＭＳ Ｐゴシック"/>
          <w:b/>
          <w:bCs/>
          <w:color w:val="1B8BC7"/>
          <w:kern w:val="0"/>
          <w:sz w:val="29"/>
          <w:szCs w:val="29"/>
        </w:rPr>
        <w:t>ハイベッセル容器・ハイセレクト容器</w:t>
      </w:r>
    </w:p>
    <w:p w14:paraId="7DD17473" w14:textId="77777777" w:rsidR="00952BC8" w:rsidRPr="00952BC8" w:rsidRDefault="00952BC8" w:rsidP="00952BC8">
      <w:pPr>
        <w:widowControl/>
        <w:spacing w:after="120" w:line="360" w:lineRule="atLeast"/>
        <w:jc w:val="left"/>
        <w:textAlignment w:val="baseline"/>
        <w:outlineLvl w:val="3"/>
        <w:rPr>
          <w:rFonts w:ascii="inherit" w:eastAsia="メイリオ" w:hAnsi="inherit" w:cs="ＭＳ Ｐゴシック"/>
          <w:b/>
          <w:bCs/>
          <w:color w:val="333333"/>
          <w:kern w:val="0"/>
          <w:sz w:val="26"/>
          <w:szCs w:val="26"/>
        </w:rPr>
      </w:pPr>
      <w:r w:rsidRPr="00952BC8">
        <w:rPr>
          <w:rFonts w:ascii="inherit" w:eastAsia="メイリオ" w:hAnsi="inherit" w:cs="ＭＳ Ｐゴシック"/>
          <w:b/>
          <w:bCs/>
          <w:color w:val="333333"/>
          <w:kern w:val="0"/>
          <w:sz w:val="26"/>
          <w:szCs w:val="26"/>
        </w:rPr>
        <w:t>プラスチック製広口容器「ハイシリーズ」</w:t>
      </w:r>
    </w:p>
    <w:p w14:paraId="676D545D" w14:textId="77777777" w:rsidR="00952BC8" w:rsidRPr="00952BC8" w:rsidRDefault="00952BC8" w:rsidP="00952BC8">
      <w:pPr>
        <w:widowControl/>
        <w:jc w:val="center"/>
        <w:textAlignment w:val="baseline"/>
        <w:rPr>
          <w:rFonts w:ascii="メイリオ" w:eastAsia="メイリオ" w:hAnsi="メイリオ" w:cs="ＭＳ Ｐゴシック"/>
          <w:color w:val="333333"/>
          <w:kern w:val="0"/>
          <w:sz w:val="26"/>
          <w:szCs w:val="26"/>
        </w:rPr>
      </w:pPr>
      <w:r w:rsidRPr="00952BC8">
        <w:rPr>
          <w:rFonts w:ascii="メイリオ" w:eastAsia="メイリオ" w:hAnsi="メイリオ" w:cs="ＭＳ Ｐゴシック"/>
          <w:noProof/>
          <w:color w:val="333333"/>
          <w:kern w:val="0"/>
          <w:sz w:val="26"/>
          <w:szCs w:val="26"/>
        </w:rPr>
        <w:drawing>
          <wp:inline distT="0" distB="0" distL="0" distR="0" wp14:anchorId="64622C5F" wp14:editId="254D126D">
            <wp:extent cx="2286000" cy="22860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684A65E6" w14:textId="77777777" w:rsidR="00952BC8" w:rsidRPr="00952BC8" w:rsidRDefault="00952BC8" w:rsidP="00952BC8">
      <w:pPr>
        <w:widowControl/>
        <w:jc w:val="left"/>
        <w:textAlignment w:val="baseline"/>
        <w:rPr>
          <w:rFonts w:ascii="inherit" w:eastAsia="メイリオ" w:hAnsi="inherit" w:cs="ＭＳ Ｐゴシック" w:hint="eastAsia"/>
          <w:color w:val="333333"/>
          <w:kern w:val="0"/>
          <w:sz w:val="20"/>
          <w:szCs w:val="20"/>
        </w:rPr>
      </w:pPr>
      <w:r w:rsidRPr="00952BC8">
        <w:rPr>
          <w:rFonts w:ascii="inherit" w:eastAsia="メイリオ" w:hAnsi="inherit" w:cs="ＭＳ Ｐゴシック"/>
          <w:color w:val="333333"/>
          <w:kern w:val="0"/>
          <w:sz w:val="20"/>
          <w:szCs w:val="20"/>
        </w:rPr>
        <w:t>ハイセレクト容器</w:t>
      </w:r>
    </w:p>
    <w:p w14:paraId="09341AE6" w14:textId="77777777" w:rsidR="00952BC8" w:rsidRPr="00952BC8" w:rsidRDefault="00952BC8" w:rsidP="00952BC8">
      <w:pPr>
        <w:widowControl/>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lastRenderedPageBreak/>
        <w:t>「ナンコー容器」を発売以来、近畿容器のオリジナル容器はハイシリーズ容器として各種用途にご利用いただいています。ハイベッセル・ハイセレクト・ハイユニックなど広口容器の機能性、デザイン、使いやすさを追求して、高密閉の保存、搬送用として高い評価をいただいております。</w:t>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br/>
        <w:t>IATA</w:t>
      </w:r>
      <w:r w:rsidRPr="00952BC8">
        <w:rPr>
          <w:rFonts w:ascii="inherit" w:eastAsia="メイリオ" w:hAnsi="inherit" w:cs="ＭＳ Ｐゴシック"/>
          <w:color w:val="333333"/>
          <w:kern w:val="0"/>
          <w:szCs w:val="21"/>
        </w:rPr>
        <w:t>の水圧試験に合格したハイベッセルシリーズは、航空輸送に於ける内容物を安全に海外へ輸出できる気密性の高い広口容器です。</w:t>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t>又、</w:t>
      </w:r>
      <w:r w:rsidRPr="00952BC8">
        <w:rPr>
          <w:rFonts w:ascii="inherit" w:eastAsia="メイリオ" w:hAnsi="inherit" w:cs="ＭＳ Ｐゴシック"/>
          <w:color w:val="333333"/>
          <w:kern w:val="0"/>
          <w:szCs w:val="21"/>
        </w:rPr>
        <w:t>3L</w:t>
      </w:r>
      <w:r w:rsidRPr="00952BC8">
        <w:rPr>
          <w:rFonts w:ascii="inherit" w:eastAsia="メイリオ" w:hAnsi="inherit" w:cs="ＭＳ Ｐゴシック"/>
          <w:color w:val="333333"/>
          <w:kern w:val="0"/>
          <w:szCs w:val="21"/>
        </w:rPr>
        <w:t>、</w:t>
      </w:r>
      <w:r w:rsidRPr="00952BC8">
        <w:rPr>
          <w:rFonts w:ascii="inherit" w:eastAsia="メイリオ" w:hAnsi="inherit" w:cs="ＭＳ Ｐゴシック"/>
          <w:color w:val="333333"/>
          <w:kern w:val="0"/>
          <w:szCs w:val="21"/>
        </w:rPr>
        <w:t>4L</w:t>
      </w:r>
      <w:r w:rsidRPr="00952BC8">
        <w:rPr>
          <w:rFonts w:ascii="inherit" w:eastAsia="メイリオ" w:hAnsi="inherit" w:cs="ＭＳ Ｐゴシック"/>
          <w:color w:val="333333"/>
          <w:kern w:val="0"/>
          <w:szCs w:val="21"/>
        </w:rPr>
        <w:t>の容器は、使い勝手が良く撹拌性もすぐれ電子剤容器として採用されており、ハイセレクトは、充填作業とバージンシールを有する容器です。</w:t>
      </w:r>
      <w:r w:rsidRPr="00952BC8">
        <w:rPr>
          <w:rFonts w:ascii="inherit" w:eastAsia="メイリオ" w:hAnsi="inherit" w:cs="ＭＳ Ｐゴシック"/>
          <w:color w:val="333333"/>
          <w:kern w:val="0"/>
          <w:szCs w:val="21"/>
        </w:rPr>
        <w:t>24</w:t>
      </w:r>
      <w:r w:rsidRPr="00952BC8">
        <w:rPr>
          <w:rFonts w:ascii="inherit" w:eastAsia="メイリオ" w:hAnsi="inherit" w:cs="ＭＳ Ｐゴシック"/>
          <w:color w:val="333333"/>
          <w:kern w:val="0"/>
          <w:szCs w:val="21"/>
        </w:rPr>
        <w:t>時間無人成形から安定した品質で皆様のご要望にお応えします。</w:t>
      </w:r>
    </w:p>
    <w:p w14:paraId="2EF8A413" w14:textId="77777777" w:rsidR="00952BC8" w:rsidRPr="00952BC8" w:rsidRDefault="00952BC8" w:rsidP="00952BC8">
      <w:pPr>
        <w:widowControl/>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広口容器の最重要ポイントである気密性について当社のシール部は金型のパーティング面を無くした独自の形状で、成形時にバリの発生がなく常になめらかなシール面が得られ、金型の経時変化にも影響されずシール性を保つことができます。</w:t>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t>又、射出成形品でありながらブロー形状の本体は、均一な肉厚でバリヤー性や強度面でもすぐれている。内面は口部より内側の寸法が大きいが、外観形状はストレートでありデザイン的にもシンプルである。</w:t>
      </w:r>
    </w:p>
    <w:p w14:paraId="13BB416D" w14:textId="77777777" w:rsidR="00952BC8" w:rsidRPr="00952BC8" w:rsidRDefault="00952BC8" w:rsidP="00952BC8">
      <w:pPr>
        <w:widowControl/>
        <w:pBdr>
          <w:bottom w:val="single" w:sz="12" w:space="1" w:color="1B8BC7"/>
        </w:pBdr>
        <w:spacing w:after="120" w:line="360" w:lineRule="atLeast"/>
        <w:jc w:val="left"/>
        <w:textAlignment w:val="baseline"/>
        <w:outlineLvl w:val="2"/>
        <w:rPr>
          <w:rFonts w:ascii="inherit" w:eastAsia="メイリオ" w:hAnsi="inherit" w:cs="ＭＳ Ｐゴシック"/>
          <w:b/>
          <w:bCs/>
          <w:color w:val="1B8BC7"/>
          <w:kern w:val="0"/>
          <w:sz w:val="29"/>
          <w:szCs w:val="29"/>
        </w:rPr>
      </w:pPr>
      <w:r w:rsidRPr="00952BC8">
        <w:rPr>
          <w:rFonts w:ascii="inherit" w:eastAsia="メイリオ" w:hAnsi="inherit" w:cs="ＭＳ Ｐゴシック"/>
          <w:b/>
          <w:bCs/>
          <w:color w:val="1B8BC7"/>
          <w:kern w:val="0"/>
          <w:sz w:val="29"/>
          <w:szCs w:val="29"/>
        </w:rPr>
        <w:t>ストレート容器シリーズ</w:t>
      </w:r>
    </w:p>
    <w:p w14:paraId="11C9A1E1" w14:textId="77777777" w:rsidR="00952BC8" w:rsidRPr="00952BC8" w:rsidRDefault="00952BC8" w:rsidP="00952BC8">
      <w:pPr>
        <w:widowControl/>
        <w:jc w:val="center"/>
        <w:textAlignment w:val="baseline"/>
        <w:rPr>
          <w:rFonts w:ascii="メイリオ" w:eastAsia="メイリオ" w:hAnsi="メイリオ" w:cs="ＭＳ Ｐゴシック"/>
          <w:color w:val="333333"/>
          <w:kern w:val="0"/>
          <w:sz w:val="26"/>
          <w:szCs w:val="26"/>
        </w:rPr>
      </w:pPr>
      <w:r w:rsidRPr="00952BC8">
        <w:rPr>
          <w:rFonts w:ascii="メイリオ" w:eastAsia="メイリオ" w:hAnsi="メイリオ" w:cs="ＭＳ Ｐゴシック"/>
          <w:noProof/>
          <w:color w:val="333333"/>
          <w:kern w:val="0"/>
          <w:sz w:val="26"/>
          <w:szCs w:val="26"/>
        </w:rPr>
        <w:lastRenderedPageBreak/>
        <w:drawing>
          <wp:inline distT="0" distB="0" distL="0" distR="0" wp14:anchorId="18C8B83E" wp14:editId="6750D16D">
            <wp:extent cx="2286000" cy="22860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7F53FFD0" w14:textId="77777777" w:rsidR="00952BC8" w:rsidRPr="00952BC8" w:rsidRDefault="00952BC8" w:rsidP="00952BC8">
      <w:pPr>
        <w:widowControl/>
        <w:jc w:val="left"/>
        <w:textAlignment w:val="baseline"/>
        <w:rPr>
          <w:rFonts w:ascii="inherit" w:eastAsia="メイリオ" w:hAnsi="inherit" w:cs="ＭＳ Ｐゴシック" w:hint="eastAsia"/>
          <w:color w:val="333333"/>
          <w:kern w:val="0"/>
          <w:szCs w:val="21"/>
        </w:rPr>
      </w:pPr>
      <w:r w:rsidRPr="00952BC8">
        <w:rPr>
          <w:rFonts w:ascii="inherit" w:eastAsia="メイリオ" w:hAnsi="inherit" w:cs="ＭＳ Ｐゴシック"/>
          <w:color w:val="333333"/>
          <w:kern w:val="0"/>
          <w:szCs w:val="21"/>
        </w:rPr>
        <w:t>インブロータイプの一体射出成型でストレートの美しいパッケージを実現。</w:t>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br/>
        <w:t>■</w:t>
      </w:r>
      <w:r w:rsidRPr="00952BC8">
        <w:rPr>
          <w:rFonts w:ascii="inherit" w:eastAsia="メイリオ" w:hAnsi="inherit" w:cs="ＭＳ Ｐゴシック"/>
          <w:color w:val="333333"/>
          <w:kern w:val="0"/>
          <w:szCs w:val="21"/>
        </w:rPr>
        <w:t>ハイユニック</w:t>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t>本体とキャップが同径のスマートな外観を実現したストレート容器。キャップまでストレートにするには、本体の口を細くする必要があります。そこで、独自技術によりインジェクション金型をブロータイプの口部形状に開発し、軽量かつ美しいフォルムを実現しました。また、熱転写印刷が可能なので、商品の表現力がアップするため、化粧品用クリーム容器などに最適です。</w:t>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br/>
        <w:t>■</w:t>
      </w:r>
      <w:r w:rsidRPr="00952BC8">
        <w:rPr>
          <w:rFonts w:ascii="inherit" w:eastAsia="メイリオ" w:hAnsi="inherit" w:cs="ＭＳ Ｐゴシック"/>
          <w:color w:val="333333"/>
          <w:kern w:val="0"/>
          <w:szCs w:val="21"/>
        </w:rPr>
        <w:t>ハイタッチ</w:t>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t>ハイユニックよりも全高が高くスリムなボディーのハイタッチ。女性にも簡単にキャップの開閉ができる容器です。また、オプションとして錠剤押さえ（</w:t>
      </w:r>
      <w:r w:rsidRPr="00952BC8">
        <w:rPr>
          <w:rFonts w:ascii="inherit" w:eastAsia="メイリオ" w:hAnsi="inherit" w:cs="ＭＳ Ｐゴシック"/>
          <w:color w:val="333333"/>
          <w:kern w:val="0"/>
          <w:szCs w:val="21"/>
        </w:rPr>
        <w:t>UFO</w:t>
      </w:r>
      <w:r w:rsidRPr="00952BC8">
        <w:rPr>
          <w:rFonts w:ascii="inherit" w:eastAsia="メイリオ" w:hAnsi="inherit" w:cs="ＭＳ Ｐゴシック"/>
          <w:color w:val="333333"/>
          <w:kern w:val="0"/>
          <w:szCs w:val="21"/>
        </w:rPr>
        <w:t>）を用意しました。健康食品や薬剤、錠剤、粉末用にお勧めします。</w:t>
      </w:r>
    </w:p>
    <w:p w14:paraId="5489CEEA" w14:textId="77777777" w:rsidR="00952BC8" w:rsidRPr="00952BC8" w:rsidRDefault="00952BC8" w:rsidP="00952BC8">
      <w:pPr>
        <w:widowControl/>
        <w:pBdr>
          <w:bottom w:val="single" w:sz="12" w:space="1" w:color="1B8BC7"/>
        </w:pBdr>
        <w:spacing w:after="120" w:line="360" w:lineRule="atLeast"/>
        <w:jc w:val="left"/>
        <w:textAlignment w:val="baseline"/>
        <w:outlineLvl w:val="2"/>
        <w:rPr>
          <w:rFonts w:ascii="inherit" w:eastAsia="メイリオ" w:hAnsi="inherit" w:cs="ＭＳ Ｐゴシック"/>
          <w:b/>
          <w:bCs/>
          <w:color w:val="1B8BC7"/>
          <w:kern w:val="0"/>
          <w:sz w:val="29"/>
          <w:szCs w:val="29"/>
        </w:rPr>
      </w:pPr>
      <w:r w:rsidRPr="00952BC8">
        <w:rPr>
          <w:rFonts w:ascii="inherit" w:eastAsia="メイリオ" w:hAnsi="inherit" w:cs="ＭＳ Ｐゴシック"/>
          <w:b/>
          <w:bCs/>
          <w:color w:val="1B8BC7"/>
          <w:kern w:val="0"/>
          <w:sz w:val="29"/>
          <w:szCs w:val="29"/>
        </w:rPr>
        <w:t>ネオベッセル容器</w:t>
      </w:r>
    </w:p>
    <w:p w14:paraId="45D3C6B1" w14:textId="77777777" w:rsidR="00952BC8" w:rsidRPr="00952BC8" w:rsidRDefault="00952BC8" w:rsidP="00952BC8">
      <w:pPr>
        <w:widowControl/>
        <w:jc w:val="center"/>
        <w:textAlignment w:val="baseline"/>
        <w:rPr>
          <w:rFonts w:ascii="メイリオ" w:eastAsia="メイリオ" w:hAnsi="メイリオ" w:cs="ＭＳ Ｐゴシック"/>
          <w:color w:val="333333"/>
          <w:kern w:val="0"/>
          <w:sz w:val="26"/>
          <w:szCs w:val="26"/>
        </w:rPr>
      </w:pPr>
      <w:r w:rsidRPr="00952BC8">
        <w:rPr>
          <w:rFonts w:ascii="メイリオ" w:eastAsia="メイリオ" w:hAnsi="メイリオ" w:cs="ＭＳ Ｐゴシック"/>
          <w:noProof/>
          <w:color w:val="333333"/>
          <w:kern w:val="0"/>
          <w:sz w:val="26"/>
          <w:szCs w:val="26"/>
        </w:rPr>
        <w:lastRenderedPageBreak/>
        <w:drawing>
          <wp:inline distT="0" distB="0" distL="0" distR="0" wp14:anchorId="227F3790" wp14:editId="0583578C">
            <wp:extent cx="2286000" cy="22860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687A4C6A" w14:textId="77777777" w:rsidR="00952BC8" w:rsidRPr="00952BC8" w:rsidRDefault="00952BC8" w:rsidP="00952BC8">
      <w:pPr>
        <w:widowControl/>
        <w:jc w:val="left"/>
        <w:textAlignment w:val="baseline"/>
        <w:rPr>
          <w:rFonts w:ascii="inherit" w:eastAsia="メイリオ" w:hAnsi="inherit" w:cs="ＭＳ Ｐゴシック" w:hint="eastAsia"/>
          <w:color w:val="333333"/>
          <w:kern w:val="0"/>
          <w:szCs w:val="21"/>
        </w:rPr>
      </w:pPr>
      <w:r w:rsidRPr="00952BC8">
        <w:rPr>
          <w:rFonts w:ascii="inherit" w:eastAsia="メイリオ" w:hAnsi="inherit" w:cs="ＭＳ Ｐゴシック"/>
          <w:color w:val="333333"/>
          <w:kern w:val="0"/>
          <w:szCs w:val="21"/>
        </w:rPr>
        <w:t>耐荷重性に優れた口内径</w:t>
      </w:r>
      <w:r w:rsidRPr="00952BC8">
        <w:rPr>
          <w:rFonts w:ascii="inherit" w:eastAsia="メイリオ" w:hAnsi="inherit" w:cs="ＭＳ Ｐゴシック"/>
          <w:color w:val="333333"/>
          <w:kern w:val="0"/>
          <w:szCs w:val="21"/>
        </w:rPr>
        <w:t>φ160mm</w:t>
      </w:r>
      <w:r w:rsidRPr="00952BC8">
        <w:rPr>
          <w:rFonts w:ascii="inherit" w:eastAsia="メイリオ" w:hAnsi="inherit" w:cs="ＭＳ Ｐゴシック"/>
          <w:color w:val="333333"/>
          <w:kern w:val="0"/>
          <w:szCs w:val="21"/>
        </w:rPr>
        <w:t>、</w:t>
      </w:r>
      <w:r w:rsidRPr="00952BC8">
        <w:rPr>
          <w:rFonts w:ascii="inherit" w:eastAsia="メイリオ" w:hAnsi="inherit" w:cs="ＭＳ Ｐゴシック"/>
          <w:color w:val="333333"/>
          <w:kern w:val="0"/>
          <w:szCs w:val="21"/>
        </w:rPr>
        <w:t>10L</w:t>
      </w:r>
      <w:r w:rsidRPr="00952BC8">
        <w:rPr>
          <w:rFonts w:ascii="inherit" w:eastAsia="メイリオ" w:hAnsi="inherit" w:cs="ＭＳ Ｐゴシック"/>
          <w:color w:val="333333"/>
          <w:kern w:val="0"/>
          <w:szCs w:val="21"/>
        </w:rPr>
        <w:t>の大容量サイズ。</w:t>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br/>
        <w:t>■</w:t>
      </w:r>
      <w:r w:rsidRPr="00952BC8">
        <w:rPr>
          <w:rFonts w:ascii="inherit" w:eastAsia="メイリオ" w:hAnsi="inherit" w:cs="ＭＳ Ｐゴシック"/>
          <w:color w:val="333333"/>
          <w:kern w:val="0"/>
          <w:szCs w:val="21"/>
        </w:rPr>
        <w:t>ネオベッセル</w:t>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t>満量時は約</w:t>
      </w:r>
      <w:r w:rsidRPr="00952BC8">
        <w:rPr>
          <w:rFonts w:ascii="inherit" w:eastAsia="メイリオ" w:hAnsi="inherit" w:cs="ＭＳ Ｐゴシック"/>
          <w:color w:val="333333"/>
          <w:kern w:val="0"/>
          <w:szCs w:val="21"/>
        </w:rPr>
        <w:t>12.2L</w:t>
      </w:r>
      <w:r w:rsidRPr="00952BC8">
        <w:rPr>
          <w:rFonts w:ascii="inherit" w:eastAsia="メイリオ" w:hAnsi="inherit" w:cs="ＭＳ Ｐゴシック"/>
          <w:color w:val="333333"/>
          <w:kern w:val="0"/>
          <w:szCs w:val="21"/>
        </w:rPr>
        <w:t>の大容量を誇るネオベッセル容器。口内径は</w:t>
      </w:r>
      <w:r w:rsidRPr="00952BC8">
        <w:rPr>
          <w:rFonts w:ascii="inherit" w:eastAsia="メイリオ" w:hAnsi="inherit" w:cs="ＭＳ Ｐゴシック"/>
          <w:color w:val="333333"/>
          <w:kern w:val="0"/>
          <w:szCs w:val="21"/>
        </w:rPr>
        <w:t>φ160mm</w:t>
      </w:r>
      <w:r w:rsidRPr="00952BC8">
        <w:rPr>
          <w:rFonts w:ascii="inherit" w:eastAsia="メイリオ" w:hAnsi="inherit" w:cs="ＭＳ Ｐゴシック"/>
          <w:color w:val="333333"/>
          <w:kern w:val="0"/>
          <w:szCs w:val="21"/>
        </w:rPr>
        <w:t>の大口径で内容物の取り出しが容易です。キャップ上部には取手があり持ち運びに便利。内容物</w:t>
      </w:r>
      <w:r w:rsidRPr="00952BC8">
        <w:rPr>
          <w:rFonts w:ascii="inherit" w:eastAsia="メイリオ" w:hAnsi="inherit" w:cs="ＭＳ Ｐゴシック"/>
          <w:color w:val="333333"/>
          <w:kern w:val="0"/>
          <w:szCs w:val="21"/>
        </w:rPr>
        <w:t>40kg</w:t>
      </w:r>
      <w:r w:rsidRPr="00952BC8">
        <w:rPr>
          <w:rFonts w:ascii="inherit" w:eastAsia="メイリオ" w:hAnsi="inherit" w:cs="ＭＳ Ｐゴシック"/>
          <w:color w:val="333333"/>
          <w:kern w:val="0"/>
          <w:szCs w:val="21"/>
        </w:rPr>
        <w:t>を入れてもキャップが外れることはありません。ペースト状、粉体の電子材など、多様な内容物に使用できます。</w:t>
      </w:r>
    </w:p>
    <w:p w14:paraId="36D26FBA" w14:textId="77777777" w:rsidR="00952BC8" w:rsidRPr="00952BC8" w:rsidRDefault="00952BC8" w:rsidP="00952BC8">
      <w:pPr>
        <w:widowControl/>
        <w:pBdr>
          <w:bottom w:val="single" w:sz="12" w:space="1" w:color="1B8BC7"/>
        </w:pBdr>
        <w:spacing w:after="120" w:line="360" w:lineRule="atLeast"/>
        <w:jc w:val="left"/>
        <w:textAlignment w:val="baseline"/>
        <w:outlineLvl w:val="2"/>
        <w:rPr>
          <w:rFonts w:ascii="inherit" w:eastAsia="メイリオ" w:hAnsi="inherit" w:cs="ＭＳ Ｐゴシック"/>
          <w:b/>
          <w:bCs/>
          <w:color w:val="1B8BC7"/>
          <w:kern w:val="0"/>
          <w:sz w:val="29"/>
          <w:szCs w:val="29"/>
        </w:rPr>
      </w:pPr>
      <w:r w:rsidRPr="00952BC8">
        <w:rPr>
          <w:rFonts w:ascii="inherit" w:eastAsia="メイリオ" w:hAnsi="inherit" w:cs="ＭＳ Ｐゴシック"/>
          <w:b/>
          <w:bCs/>
          <w:color w:val="1B8BC7"/>
          <w:kern w:val="0"/>
          <w:sz w:val="29"/>
          <w:szCs w:val="29"/>
        </w:rPr>
        <w:t>ハイスタック容器</w:t>
      </w:r>
    </w:p>
    <w:p w14:paraId="4214F7A8" w14:textId="77777777" w:rsidR="00952BC8" w:rsidRPr="00952BC8" w:rsidRDefault="00952BC8" w:rsidP="00952BC8">
      <w:pPr>
        <w:widowControl/>
        <w:jc w:val="center"/>
        <w:textAlignment w:val="baseline"/>
        <w:rPr>
          <w:rFonts w:ascii="メイリオ" w:eastAsia="メイリオ" w:hAnsi="メイリオ" w:cs="ＭＳ Ｐゴシック"/>
          <w:color w:val="333333"/>
          <w:kern w:val="0"/>
          <w:sz w:val="26"/>
          <w:szCs w:val="26"/>
        </w:rPr>
      </w:pPr>
      <w:r w:rsidRPr="00952BC8">
        <w:rPr>
          <w:rFonts w:ascii="メイリオ" w:eastAsia="メイリオ" w:hAnsi="メイリオ" w:cs="ＭＳ Ｐゴシック"/>
          <w:noProof/>
          <w:color w:val="333333"/>
          <w:kern w:val="0"/>
          <w:sz w:val="26"/>
          <w:szCs w:val="26"/>
        </w:rPr>
        <w:drawing>
          <wp:inline distT="0" distB="0" distL="0" distR="0" wp14:anchorId="1AC24D3C" wp14:editId="2B19B331">
            <wp:extent cx="2286000" cy="22860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396DADA4" w14:textId="77777777" w:rsidR="00952BC8" w:rsidRPr="00952BC8" w:rsidRDefault="00952BC8" w:rsidP="00952BC8">
      <w:pPr>
        <w:widowControl/>
        <w:jc w:val="left"/>
        <w:textAlignment w:val="baseline"/>
        <w:rPr>
          <w:rFonts w:ascii="inherit" w:eastAsia="メイリオ" w:hAnsi="inherit" w:cs="ＭＳ Ｐゴシック" w:hint="eastAsia"/>
          <w:color w:val="333333"/>
          <w:kern w:val="0"/>
          <w:szCs w:val="21"/>
        </w:rPr>
      </w:pPr>
      <w:r w:rsidRPr="00952BC8">
        <w:rPr>
          <w:rFonts w:ascii="inherit" w:eastAsia="メイリオ" w:hAnsi="inherit" w:cs="ＭＳ Ｐゴシック"/>
          <w:color w:val="333333"/>
          <w:kern w:val="0"/>
          <w:szCs w:val="21"/>
        </w:rPr>
        <w:lastRenderedPageBreak/>
        <w:t>安全な搬送性、高い作業効率。ムダな倉庫スペースをとらないテーパー容器。</w:t>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br/>
        <w:t>■</w:t>
      </w:r>
      <w:r w:rsidRPr="00952BC8">
        <w:rPr>
          <w:rFonts w:ascii="inherit" w:eastAsia="メイリオ" w:hAnsi="inherit" w:cs="ＭＳ Ｐゴシック"/>
          <w:color w:val="333333"/>
          <w:kern w:val="0"/>
          <w:szCs w:val="21"/>
        </w:rPr>
        <w:t>ハイスタック</w:t>
      </w:r>
      <w:r w:rsidRPr="00952BC8">
        <w:rPr>
          <w:rFonts w:ascii="inherit" w:eastAsia="メイリオ" w:hAnsi="inherit" w:cs="ＭＳ Ｐゴシック"/>
          <w:color w:val="333333"/>
          <w:kern w:val="0"/>
          <w:szCs w:val="21"/>
        </w:rPr>
        <w:br/>
      </w:r>
      <w:r w:rsidRPr="00952BC8">
        <w:rPr>
          <w:rFonts w:ascii="inherit" w:eastAsia="メイリオ" w:hAnsi="inherit" w:cs="ＭＳ Ｐゴシック"/>
          <w:color w:val="333333"/>
          <w:kern w:val="0"/>
          <w:szCs w:val="21"/>
        </w:rPr>
        <w:t>テーパー容器のため、倉庫スペースのムダを省けるハイスタック容器。３条ネジを採用し半周でキャップが閉まります。さらに、ラチェットにより、閉める際に「カリカリッ」という音と感触で閉め忘れおよびバックスピンを防止します。また、環境にも配慮、取手が本体と同じ材質（</w:t>
      </w:r>
      <w:r w:rsidRPr="00952BC8">
        <w:rPr>
          <w:rFonts w:ascii="inherit" w:eastAsia="メイリオ" w:hAnsi="inherit" w:cs="ＭＳ Ｐゴシック"/>
          <w:color w:val="333333"/>
          <w:kern w:val="0"/>
          <w:szCs w:val="21"/>
        </w:rPr>
        <w:t>HDPE</w:t>
      </w:r>
      <w:r w:rsidRPr="00952BC8">
        <w:rPr>
          <w:rFonts w:ascii="inherit" w:eastAsia="メイリオ" w:hAnsi="inherit" w:cs="ＭＳ Ｐゴシック"/>
          <w:color w:val="333333"/>
          <w:kern w:val="0"/>
          <w:szCs w:val="21"/>
        </w:rPr>
        <w:t>）なのでごみの分別をする必要がありません。</w:t>
      </w:r>
    </w:p>
    <w:p w14:paraId="3FAB3C9A" w14:textId="77777777" w:rsidR="00952BC8" w:rsidRPr="00952BC8" w:rsidRDefault="00952BC8" w:rsidP="00952BC8">
      <w:pPr>
        <w:widowControl/>
        <w:pBdr>
          <w:top w:val="single" w:sz="6" w:space="2" w:color="CCCCCC"/>
          <w:left w:val="single" w:sz="6" w:space="6" w:color="CCCCCC"/>
          <w:bottom w:val="single" w:sz="6" w:space="2" w:color="CCCCCC"/>
          <w:right w:val="single" w:sz="6" w:space="6" w:color="CCCCCC"/>
        </w:pBdr>
        <w:spacing w:after="120" w:line="360" w:lineRule="atLeast"/>
        <w:jc w:val="left"/>
        <w:textAlignment w:val="baseline"/>
        <w:outlineLvl w:val="1"/>
        <w:rPr>
          <w:rFonts w:ascii="inherit" w:eastAsia="メイリオ" w:hAnsi="inherit" w:cs="ＭＳ Ｐゴシック"/>
          <w:b/>
          <w:bCs/>
          <w:color w:val="333333"/>
          <w:kern w:val="0"/>
          <w:sz w:val="34"/>
          <w:szCs w:val="34"/>
        </w:rPr>
      </w:pPr>
      <w:r w:rsidRPr="00952BC8">
        <w:rPr>
          <w:rFonts w:ascii="inherit" w:eastAsia="メイリオ" w:hAnsi="inherit" w:cs="ＭＳ Ｐゴシック"/>
          <w:b/>
          <w:bCs/>
          <w:color w:val="333333"/>
          <w:kern w:val="0"/>
          <w:sz w:val="34"/>
          <w:szCs w:val="34"/>
        </w:rPr>
        <w:t>企業概要</w:t>
      </w:r>
    </w:p>
    <w:p w14:paraId="2740B97D" w14:textId="77777777" w:rsidR="00952BC8" w:rsidRPr="00952BC8" w:rsidRDefault="00952BC8" w:rsidP="00952BC8">
      <w:pPr>
        <w:widowControl/>
        <w:spacing w:line="384" w:lineRule="atLeast"/>
        <w:jc w:val="left"/>
        <w:textAlignment w:val="baseline"/>
        <w:rPr>
          <w:rFonts w:ascii="inherit" w:eastAsia="メイリオ" w:hAnsi="inherit" w:cs="ＭＳ Ｐゴシック"/>
          <w:b/>
          <w:bCs/>
          <w:color w:val="333333"/>
          <w:kern w:val="0"/>
          <w:szCs w:val="21"/>
        </w:rPr>
      </w:pPr>
      <w:r w:rsidRPr="00952BC8">
        <w:rPr>
          <w:rFonts w:ascii="inherit" w:eastAsia="メイリオ" w:hAnsi="inherit" w:cs="ＭＳ Ｐゴシック"/>
          <w:b/>
          <w:bCs/>
          <w:color w:val="333333"/>
          <w:kern w:val="0"/>
          <w:szCs w:val="21"/>
        </w:rPr>
        <w:t>企業名</w:t>
      </w:r>
    </w:p>
    <w:p w14:paraId="7918A635" w14:textId="77777777" w:rsidR="00952BC8" w:rsidRPr="00952BC8" w:rsidRDefault="00952BC8" w:rsidP="00952BC8">
      <w:pPr>
        <w:widowControl/>
        <w:spacing w:line="384" w:lineRule="atLeast"/>
        <w:ind w:left="720"/>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近畿容器株式会社</w:t>
      </w:r>
    </w:p>
    <w:p w14:paraId="41AD2921" w14:textId="77777777" w:rsidR="00952BC8" w:rsidRPr="00952BC8" w:rsidRDefault="00952BC8" w:rsidP="00952BC8">
      <w:pPr>
        <w:widowControl/>
        <w:spacing w:line="384" w:lineRule="atLeast"/>
        <w:jc w:val="left"/>
        <w:textAlignment w:val="baseline"/>
        <w:rPr>
          <w:rFonts w:ascii="inherit" w:eastAsia="メイリオ" w:hAnsi="inherit" w:cs="ＭＳ Ｐゴシック"/>
          <w:b/>
          <w:bCs/>
          <w:color w:val="333333"/>
          <w:kern w:val="0"/>
          <w:szCs w:val="21"/>
        </w:rPr>
      </w:pPr>
      <w:r w:rsidRPr="00952BC8">
        <w:rPr>
          <w:rFonts w:ascii="inherit" w:eastAsia="メイリオ" w:hAnsi="inherit" w:cs="ＭＳ Ｐゴシック"/>
          <w:b/>
          <w:bCs/>
          <w:color w:val="333333"/>
          <w:kern w:val="0"/>
          <w:szCs w:val="21"/>
        </w:rPr>
        <w:t>住所</w:t>
      </w:r>
    </w:p>
    <w:p w14:paraId="2B0FA3CB" w14:textId="77777777" w:rsidR="00952BC8" w:rsidRPr="00952BC8" w:rsidRDefault="00952BC8" w:rsidP="00952BC8">
      <w:pPr>
        <w:widowControl/>
        <w:spacing w:line="384" w:lineRule="atLeast"/>
        <w:ind w:left="720"/>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w:t>
      </w:r>
      <w:r w:rsidRPr="00952BC8">
        <w:rPr>
          <w:rFonts w:ascii="inherit" w:eastAsia="メイリオ" w:hAnsi="inherit" w:cs="ＭＳ Ｐゴシック"/>
          <w:color w:val="333333"/>
          <w:kern w:val="0"/>
          <w:szCs w:val="21"/>
        </w:rPr>
        <w:t>530-0044</w:t>
      </w:r>
      <w:r w:rsidRPr="00952BC8">
        <w:rPr>
          <w:rFonts w:ascii="inherit" w:eastAsia="メイリオ" w:hAnsi="inherit" w:cs="ＭＳ Ｐゴシック"/>
          <w:color w:val="333333"/>
          <w:kern w:val="0"/>
          <w:szCs w:val="21"/>
        </w:rPr>
        <w:t xml:space="preserve">　大阪府大阪市北区東天満</w:t>
      </w:r>
      <w:r w:rsidRPr="00952BC8">
        <w:rPr>
          <w:rFonts w:ascii="inherit" w:eastAsia="メイリオ" w:hAnsi="inherit" w:cs="ＭＳ Ｐゴシック"/>
          <w:color w:val="333333"/>
          <w:kern w:val="0"/>
          <w:szCs w:val="21"/>
        </w:rPr>
        <w:t>2-5-7</w:t>
      </w:r>
    </w:p>
    <w:p w14:paraId="120B5D31" w14:textId="77777777" w:rsidR="00952BC8" w:rsidRPr="00952BC8" w:rsidRDefault="00952BC8" w:rsidP="00952BC8">
      <w:pPr>
        <w:widowControl/>
        <w:spacing w:line="384" w:lineRule="atLeast"/>
        <w:jc w:val="left"/>
        <w:textAlignment w:val="baseline"/>
        <w:rPr>
          <w:rFonts w:ascii="inherit" w:eastAsia="メイリオ" w:hAnsi="inherit" w:cs="ＭＳ Ｐゴシック"/>
          <w:b/>
          <w:bCs/>
          <w:color w:val="333333"/>
          <w:kern w:val="0"/>
          <w:szCs w:val="21"/>
        </w:rPr>
      </w:pPr>
      <w:r w:rsidRPr="00952BC8">
        <w:rPr>
          <w:rFonts w:ascii="inherit" w:eastAsia="メイリオ" w:hAnsi="inherit" w:cs="ＭＳ Ｐゴシック"/>
          <w:b/>
          <w:bCs/>
          <w:color w:val="333333"/>
          <w:kern w:val="0"/>
          <w:szCs w:val="21"/>
        </w:rPr>
        <w:t>代表者</w:t>
      </w:r>
    </w:p>
    <w:p w14:paraId="5902EE5A" w14:textId="77777777" w:rsidR="00952BC8" w:rsidRPr="00952BC8" w:rsidRDefault="00952BC8" w:rsidP="00952BC8">
      <w:pPr>
        <w:widowControl/>
        <w:spacing w:line="384" w:lineRule="atLeast"/>
        <w:ind w:left="720"/>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日紫喜</w:t>
      </w:r>
      <w:r w:rsidRPr="00952BC8">
        <w:rPr>
          <w:rFonts w:ascii="inherit" w:eastAsia="メイリオ" w:hAnsi="inherit" w:cs="ＭＳ Ｐゴシック"/>
          <w:color w:val="333333"/>
          <w:kern w:val="0"/>
          <w:szCs w:val="21"/>
        </w:rPr>
        <w:t xml:space="preserve"> </w:t>
      </w:r>
      <w:r w:rsidRPr="00952BC8">
        <w:rPr>
          <w:rFonts w:ascii="inherit" w:eastAsia="メイリオ" w:hAnsi="inherit" w:cs="ＭＳ Ｐゴシック"/>
          <w:color w:val="333333"/>
          <w:kern w:val="0"/>
          <w:szCs w:val="21"/>
        </w:rPr>
        <w:t>丈士</w:t>
      </w:r>
    </w:p>
    <w:p w14:paraId="607ECC75" w14:textId="77777777" w:rsidR="00952BC8" w:rsidRPr="00952BC8" w:rsidRDefault="00952BC8" w:rsidP="00952BC8">
      <w:pPr>
        <w:widowControl/>
        <w:spacing w:line="384" w:lineRule="atLeast"/>
        <w:jc w:val="left"/>
        <w:textAlignment w:val="baseline"/>
        <w:rPr>
          <w:rFonts w:ascii="inherit" w:eastAsia="メイリオ" w:hAnsi="inherit" w:cs="ＭＳ Ｐゴシック"/>
          <w:b/>
          <w:bCs/>
          <w:color w:val="333333"/>
          <w:kern w:val="0"/>
          <w:szCs w:val="21"/>
        </w:rPr>
      </w:pPr>
      <w:r w:rsidRPr="00952BC8">
        <w:rPr>
          <w:rFonts w:ascii="inherit" w:eastAsia="メイリオ" w:hAnsi="inherit" w:cs="ＭＳ Ｐゴシック"/>
          <w:b/>
          <w:bCs/>
          <w:color w:val="333333"/>
          <w:kern w:val="0"/>
          <w:szCs w:val="21"/>
        </w:rPr>
        <w:t>創業年／設立年</w:t>
      </w:r>
    </w:p>
    <w:p w14:paraId="7B769591" w14:textId="77777777" w:rsidR="00952BC8" w:rsidRPr="00952BC8" w:rsidRDefault="00952BC8" w:rsidP="00952BC8">
      <w:pPr>
        <w:widowControl/>
        <w:spacing w:line="384" w:lineRule="atLeast"/>
        <w:ind w:left="720"/>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1951</w:t>
      </w:r>
      <w:r w:rsidRPr="00952BC8">
        <w:rPr>
          <w:rFonts w:ascii="inherit" w:eastAsia="メイリオ" w:hAnsi="inherit" w:cs="ＭＳ Ｐゴシック"/>
          <w:color w:val="333333"/>
          <w:kern w:val="0"/>
          <w:szCs w:val="21"/>
        </w:rPr>
        <w:t>年</w:t>
      </w:r>
      <w:r w:rsidRPr="00952BC8">
        <w:rPr>
          <w:rFonts w:ascii="inherit" w:eastAsia="メイリオ" w:hAnsi="inherit" w:cs="ＭＳ Ｐゴシック"/>
          <w:color w:val="333333"/>
          <w:kern w:val="0"/>
          <w:szCs w:val="21"/>
        </w:rPr>
        <w:t xml:space="preserve"> </w:t>
      </w:r>
      <w:r w:rsidRPr="00952BC8">
        <w:rPr>
          <w:rFonts w:ascii="inherit" w:eastAsia="メイリオ" w:hAnsi="inherit" w:cs="ＭＳ Ｐゴシック"/>
          <w:color w:val="333333"/>
          <w:kern w:val="0"/>
          <w:szCs w:val="21"/>
        </w:rPr>
        <w:t>／</w:t>
      </w:r>
      <w:r w:rsidRPr="00952BC8">
        <w:rPr>
          <w:rFonts w:ascii="inherit" w:eastAsia="メイリオ" w:hAnsi="inherit" w:cs="ＭＳ Ｐゴシック"/>
          <w:color w:val="333333"/>
          <w:kern w:val="0"/>
          <w:szCs w:val="21"/>
        </w:rPr>
        <w:t xml:space="preserve"> 1977</w:t>
      </w:r>
      <w:r w:rsidRPr="00952BC8">
        <w:rPr>
          <w:rFonts w:ascii="inherit" w:eastAsia="メイリオ" w:hAnsi="inherit" w:cs="ＭＳ Ｐゴシック"/>
          <w:color w:val="333333"/>
          <w:kern w:val="0"/>
          <w:szCs w:val="21"/>
        </w:rPr>
        <w:t>年</w:t>
      </w:r>
    </w:p>
    <w:p w14:paraId="0F54DF8E" w14:textId="77777777" w:rsidR="00952BC8" w:rsidRPr="00952BC8" w:rsidRDefault="00952BC8" w:rsidP="00952BC8">
      <w:pPr>
        <w:widowControl/>
        <w:spacing w:line="384" w:lineRule="atLeast"/>
        <w:jc w:val="left"/>
        <w:textAlignment w:val="baseline"/>
        <w:rPr>
          <w:rFonts w:ascii="inherit" w:eastAsia="メイリオ" w:hAnsi="inherit" w:cs="ＭＳ Ｐゴシック"/>
          <w:b/>
          <w:bCs/>
          <w:color w:val="333333"/>
          <w:kern w:val="0"/>
          <w:szCs w:val="21"/>
        </w:rPr>
      </w:pPr>
      <w:r w:rsidRPr="00952BC8">
        <w:rPr>
          <w:rFonts w:ascii="inherit" w:eastAsia="メイリオ" w:hAnsi="inherit" w:cs="ＭＳ Ｐゴシック"/>
          <w:b/>
          <w:bCs/>
          <w:color w:val="333333"/>
          <w:kern w:val="0"/>
          <w:szCs w:val="21"/>
        </w:rPr>
        <w:t>電話番号</w:t>
      </w:r>
    </w:p>
    <w:p w14:paraId="4610F213" w14:textId="77777777" w:rsidR="00952BC8" w:rsidRPr="00952BC8" w:rsidRDefault="00952BC8" w:rsidP="00952BC8">
      <w:pPr>
        <w:widowControl/>
        <w:spacing w:line="384" w:lineRule="atLeast"/>
        <w:ind w:left="720"/>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06-6358-1261</w:t>
      </w:r>
    </w:p>
    <w:p w14:paraId="1323922E" w14:textId="77777777" w:rsidR="00952BC8" w:rsidRPr="00952BC8" w:rsidRDefault="00952BC8" w:rsidP="00952BC8">
      <w:pPr>
        <w:widowControl/>
        <w:spacing w:line="384" w:lineRule="atLeast"/>
        <w:jc w:val="left"/>
        <w:textAlignment w:val="baseline"/>
        <w:rPr>
          <w:rFonts w:ascii="inherit" w:eastAsia="メイリオ" w:hAnsi="inherit" w:cs="ＭＳ Ｐゴシック"/>
          <w:b/>
          <w:bCs/>
          <w:color w:val="333333"/>
          <w:kern w:val="0"/>
          <w:szCs w:val="21"/>
        </w:rPr>
      </w:pPr>
      <w:r w:rsidRPr="00952BC8">
        <w:rPr>
          <w:rFonts w:ascii="inherit" w:eastAsia="メイリオ" w:hAnsi="inherit" w:cs="ＭＳ Ｐゴシック"/>
          <w:b/>
          <w:bCs/>
          <w:color w:val="333333"/>
          <w:kern w:val="0"/>
          <w:szCs w:val="21"/>
        </w:rPr>
        <w:t>FAX</w:t>
      </w:r>
      <w:r w:rsidRPr="00952BC8">
        <w:rPr>
          <w:rFonts w:ascii="inherit" w:eastAsia="メイリオ" w:hAnsi="inherit" w:cs="ＭＳ Ｐゴシック"/>
          <w:b/>
          <w:bCs/>
          <w:color w:val="333333"/>
          <w:kern w:val="0"/>
          <w:szCs w:val="21"/>
        </w:rPr>
        <w:t>番号</w:t>
      </w:r>
    </w:p>
    <w:p w14:paraId="56ABA8EE" w14:textId="77777777" w:rsidR="00952BC8" w:rsidRPr="00952BC8" w:rsidRDefault="00952BC8" w:rsidP="00952BC8">
      <w:pPr>
        <w:widowControl/>
        <w:spacing w:line="384" w:lineRule="atLeast"/>
        <w:ind w:left="720"/>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lastRenderedPageBreak/>
        <w:t>06-6358-1266</w:t>
      </w:r>
    </w:p>
    <w:p w14:paraId="127C9179" w14:textId="77777777" w:rsidR="00952BC8" w:rsidRPr="00952BC8" w:rsidRDefault="00952BC8" w:rsidP="00952BC8">
      <w:pPr>
        <w:widowControl/>
        <w:spacing w:line="384" w:lineRule="atLeast"/>
        <w:jc w:val="left"/>
        <w:textAlignment w:val="baseline"/>
        <w:rPr>
          <w:rFonts w:ascii="inherit" w:eastAsia="メイリオ" w:hAnsi="inherit" w:cs="ＭＳ Ｐゴシック"/>
          <w:b/>
          <w:bCs/>
          <w:color w:val="333333"/>
          <w:kern w:val="0"/>
          <w:szCs w:val="21"/>
        </w:rPr>
      </w:pPr>
      <w:r w:rsidRPr="00952BC8">
        <w:rPr>
          <w:rFonts w:ascii="inherit" w:eastAsia="メイリオ" w:hAnsi="inherit" w:cs="ＭＳ Ｐゴシック"/>
          <w:b/>
          <w:bCs/>
          <w:color w:val="333333"/>
          <w:kern w:val="0"/>
          <w:szCs w:val="21"/>
        </w:rPr>
        <w:t>企業</w:t>
      </w:r>
      <w:r w:rsidRPr="00952BC8">
        <w:rPr>
          <w:rFonts w:ascii="inherit" w:eastAsia="メイリオ" w:hAnsi="inherit" w:cs="ＭＳ Ｐゴシック"/>
          <w:b/>
          <w:bCs/>
          <w:color w:val="333333"/>
          <w:kern w:val="0"/>
          <w:szCs w:val="21"/>
        </w:rPr>
        <w:t>HP</w:t>
      </w:r>
    </w:p>
    <w:p w14:paraId="4FE58EB8" w14:textId="77777777" w:rsidR="00952BC8" w:rsidRPr="00952BC8" w:rsidRDefault="00952BC8" w:rsidP="00952BC8">
      <w:pPr>
        <w:widowControl/>
        <w:spacing w:line="384" w:lineRule="atLeast"/>
        <w:ind w:left="720"/>
        <w:jc w:val="left"/>
        <w:textAlignment w:val="baseline"/>
        <w:rPr>
          <w:rFonts w:ascii="inherit" w:eastAsia="メイリオ" w:hAnsi="inherit" w:cs="ＭＳ Ｐゴシック"/>
          <w:color w:val="333333"/>
          <w:kern w:val="0"/>
          <w:szCs w:val="21"/>
        </w:rPr>
      </w:pPr>
      <w:hyperlink r:id="rId16" w:tgtFrame="_blank" w:history="1">
        <w:r w:rsidRPr="00952BC8">
          <w:rPr>
            <w:rFonts w:ascii="inherit" w:eastAsia="メイリオ" w:hAnsi="inherit" w:cs="ＭＳ Ｐゴシック"/>
            <w:color w:val="0086C9"/>
            <w:kern w:val="0"/>
            <w:szCs w:val="21"/>
            <w:u w:val="single"/>
            <w:bdr w:val="none" w:sz="0" w:space="0" w:color="auto" w:frame="1"/>
          </w:rPr>
          <w:t>http://www.kinkijar.co.jp/</w:t>
        </w:r>
      </w:hyperlink>
    </w:p>
    <w:p w14:paraId="34A118CA" w14:textId="77777777" w:rsidR="00952BC8" w:rsidRPr="00952BC8" w:rsidRDefault="00952BC8" w:rsidP="00952BC8">
      <w:pPr>
        <w:widowControl/>
        <w:spacing w:line="384" w:lineRule="atLeast"/>
        <w:ind w:left="720"/>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社長インタビュー記事（</w:t>
      </w:r>
      <w:hyperlink r:id="rId17" w:tgtFrame="_blank" w:history="1">
        <w:r w:rsidRPr="00952BC8">
          <w:rPr>
            <w:rFonts w:ascii="inherit" w:eastAsia="メイリオ" w:hAnsi="inherit" w:cs="ＭＳ Ｐゴシック"/>
            <w:color w:val="0086C9"/>
            <w:kern w:val="0"/>
            <w:szCs w:val="21"/>
            <w:u w:val="single"/>
            <w:bdr w:val="none" w:sz="0" w:space="0" w:color="auto" w:frame="1"/>
          </w:rPr>
          <w:t>https://www.m-osaka.com/jp/special/000124.html</w:t>
        </w:r>
      </w:hyperlink>
      <w:r w:rsidRPr="00952BC8">
        <w:rPr>
          <w:rFonts w:ascii="inherit" w:eastAsia="メイリオ" w:hAnsi="inherit" w:cs="ＭＳ Ｐゴシック"/>
          <w:color w:val="333333"/>
          <w:kern w:val="0"/>
          <w:szCs w:val="21"/>
        </w:rPr>
        <w:t>）</w:t>
      </w:r>
    </w:p>
    <w:p w14:paraId="2340BF19" w14:textId="77777777" w:rsidR="00952BC8" w:rsidRPr="00952BC8" w:rsidRDefault="00952BC8" w:rsidP="00952BC8">
      <w:pPr>
        <w:widowControl/>
        <w:spacing w:line="384" w:lineRule="atLeast"/>
        <w:jc w:val="left"/>
        <w:textAlignment w:val="baseline"/>
        <w:rPr>
          <w:rFonts w:ascii="inherit" w:eastAsia="メイリオ" w:hAnsi="inherit" w:cs="ＭＳ Ｐゴシック"/>
          <w:b/>
          <w:bCs/>
          <w:color w:val="333333"/>
          <w:kern w:val="0"/>
          <w:szCs w:val="21"/>
        </w:rPr>
      </w:pPr>
      <w:r w:rsidRPr="00952BC8">
        <w:rPr>
          <w:rFonts w:ascii="inherit" w:eastAsia="メイリオ" w:hAnsi="inherit" w:cs="ＭＳ Ｐゴシック"/>
          <w:b/>
          <w:bCs/>
          <w:color w:val="333333"/>
          <w:kern w:val="0"/>
          <w:szCs w:val="21"/>
        </w:rPr>
        <w:t>資本金</w:t>
      </w:r>
    </w:p>
    <w:p w14:paraId="05EFE107" w14:textId="77777777" w:rsidR="00952BC8" w:rsidRPr="00952BC8" w:rsidRDefault="00952BC8" w:rsidP="00952BC8">
      <w:pPr>
        <w:widowControl/>
        <w:spacing w:line="384" w:lineRule="atLeast"/>
        <w:ind w:left="720"/>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46,000,000</w:t>
      </w:r>
      <w:r w:rsidRPr="00952BC8">
        <w:rPr>
          <w:rFonts w:ascii="inherit" w:eastAsia="メイリオ" w:hAnsi="inherit" w:cs="ＭＳ Ｐゴシック"/>
          <w:color w:val="333333"/>
          <w:kern w:val="0"/>
          <w:szCs w:val="21"/>
        </w:rPr>
        <w:t>円</w:t>
      </w:r>
    </w:p>
    <w:p w14:paraId="5E986CD5" w14:textId="77777777" w:rsidR="00952BC8" w:rsidRPr="00952BC8" w:rsidRDefault="00952BC8" w:rsidP="00952BC8">
      <w:pPr>
        <w:widowControl/>
        <w:jc w:val="left"/>
        <w:textAlignment w:val="baseline"/>
        <w:rPr>
          <w:rFonts w:ascii="inherit" w:eastAsia="メイリオ" w:hAnsi="inherit" w:cs="ＭＳ Ｐゴシック"/>
          <w:color w:val="333333"/>
          <w:kern w:val="0"/>
          <w:szCs w:val="21"/>
        </w:rPr>
      </w:pPr>
      <w:r w:rsidRPr="00952BC8">
        <w:rPr>
          <w:rFonts w:ascii="inherit" w:eastAsia="メイリオ" w:hAnsi="inherit" w:cs="ＭＳ Ｐゴシック"/>
          <w:color w:val="333333"/>
          <w:kern w:val="0"/>
          <w:szCs w:val="21"/>
        </w:rPr>
        <w:t>特許取得、意匠権、ＩＳＯ</w:t>
      </w:r>
      <w:r w:rsidRPr="00952BC8">
        <w:rPr>
          <w:rFonts w:ascii="inherit" w:eastAsia="メイリオ" w:hAnsi="inherit" w:cs="ＭＳ Ｐゴシック"/>
          <w:color w:val="333333"/>
          <w:kern w:val="0"/>
          <w:szCs w:val="21"/>
        </w:rPr>
        <w:t>9001</w:t>
      </w:r>
      <w:r w:rsidRPr="00952BC8">
        <w:rPr>
          <w:rFonts w:ascii="inherit" w:eastAsia="メイリオ" w:hAnsi="inherit" w:cs="ＭＳ Ｐゴシック"/>
          <w:color w:val="333333"/>
          <w:kern w:val="0"/>
          <w:szCs w:val="21"/>
        </w:rPr>
        <w:t>認証取得</w:t>
      </w:r>
    </w:p>
    <w:p w14:paraId="1894166D" w14:textId="77777777" w:rsidR="00952BC8" w:rsidRPr="00952BC8" w:rsidRDefault="00952BC8" w:rsidP="00952BC8">
      <w:pPr>
        <w:widowControl/>
        <w:jc w:val="center"/>
        <w:textAlignment w:val="baseline"/>
        <w:rPr>
          <w:rFonts w:ascii="メイリオ" w:eastAsia="メイリオ" w:hAnsi="メイリオ" w:cs="ＭＳ Ｐゴシック"/>
          <w:color w:val="333333"/>
          <w:kern w:val="0"/>
          <w:sz w:val="26"/>
          <w:szCs w:val="26"/>
        </w:rPr>
      </w:pPr>
      <w:hyperlink r:id="rId18" w:history="1">
        <w:r w:rsidRPr="00952BC8">
          <w:rPr>
            <w:rFonts w:ascii="メイリオ" w:eastAsia="メイリオ" w:hAnsi="メイリオ" w:cs="ＭＳ Ｐゴシック" w:hint="eastAsia"/>
            <w:color w:val="FFFFFF"/>
            <w:kern w:val="0"/>
            <w:sz w:val="26"/>
            <w:szCs w:val="26"/>
            <w:u w:val="single"/>
            <w:bdr w:val="none" w:sz="0" w:space="0" w:color="auto" w:frame="1"/>
            <w:shd w:val="clear" w:color="auto" w:fill="00A1DF"/>
          </w:rPr>
          <w:t>この企業に関するお問い合わせはこちらから</w:t>
        </w:r>
      </w:hyperlink>
    </w:p>
    <w:p w14:paraId="3364DA2E" w14:textId="77777777" w:rsidR="00AF33E1" w:rsidRPr="00952BC8" w:rsidRDefault="00AF33E1">
      <w:pPr>
        <w:rPr>
          <w:rFonts w:hint="eastAsia"/>
        </w:rPr>
      </w:pPr>
    </w:p>
    <w:sectPr w:rsidR="00AF33E1" w:rsidRPr="00952BC8">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坂本" w:date="2021-01-26T14:30:00Z" w:initials="坂本">
    <w:p w14:paraId="080B541E" w14:textId="26DCEF77" w:rsidR="00AF33E1" w:rsidRDefault="00AF33E1">
      <w:pPr>
        <w:pStyle w:val="a4"/>
      </w:pPr>
      <w:r>
        <w:rPr>
          <w:rStyle w:val="a3"/>
        </w:rPr>
        <w:annotationRef/>
      </w:r>
      <w:r>
        <w:rPr>
          <w:rFonts w:hint="eastAsia"/>
        </w:rPr>
        <w:t>クリックをしたら２ページ目に飛ぶ</w:t>
      </w:r>
    </w:p>
  </w:comment>
  <w:comment w:id="1" w:author="坂本" w:date="2021-01-26T14:31:00Z" w:initials="坂本">
    <w:p w14:paraId="04DB72CA" w14:textId="09CD5DDB" w:rsidR="00AF33E1" w:rsidRDefault="00AF33E1">
      <w:pPr>
        <w:pStyle w:val="a4"/>
      </w:pPr>
      <w:r>
        <w:rPr>
          <w:rStyle w:val="a3"/>
        </w:rPr>
        <w:annotationRef/>
      </w:r>
      <w:r>
        <w:rPr>
          <w:rFonts w:hint="eastAsia"/>
        </w:rPr>
        <w:t>クリックしたら商品紹介ページへ</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80B541E" w15:done="0"/>
  <w15:commentEx w15:paraId="04DB72C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AA612" w16cex:dateUtc="2021-01-26T05:30:00Z"/>
  <w16cex:commentExtensible w16cex:durableId="23BAA635" w16cex:dateUtc="2021-01-26T05: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0B541E" w16cid:durableId="23BAA612"/>
  <w16cid:commentId w16cid:paraId="04DB72CA" w16cid:durableId="23BAA63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inherit">
    <w:altName w:val="Cambria"/>
    <w:panose1 w:val="00000000000000000000"/>
    <w:charset w:val="00"/>
    <w:family w:val="roman"/>
    <w:notTrueType/>
    <w:pitch w:val="default"/>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坂本">
    <w15:presenceInfo w15:providerId="AD" w15:userId="S::EMI10@emitd.onmicrosoft.com::f7e4a647-1cb8-4cac-8cb8-b9a5cf2afe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25"/>
    <w:rsid w:val="00952BC8"/>
    <w:rsid w:val="00AF33E1"/>
    <w:rsid w:val="00C137DB"/>
    <w:rsid w:val="00C72198"/>
    <w:rsid w:val="00EB5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325C50"/>
  <w15:chartTrackingRefBased/>
  <w15:docId w15:val="{2B8AD88C-592C-40E9-9AEB-4A01F4CD2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F33E1"/>
    <w:rPr>
      <w:sz w:val="18"/>
      <w:szCs w:val="18"/>
    </w:rPr>
  </w:style>
  <w:style w:type="paragraph" w:styleId="a4">
    <w:name w:val="annotation text"/>
    <w:basedOn w:val="a"/>
    <w:link w:val="a5"/>
    <w:uiPriority w:val="99"/>
    <w:semiHidden/>
    <w:unhideWhenUsed/>
    <w:rsid w:val="00AF33E1"/>
    <w:pPr>
      <w:jc w:val="left"/>
    </w:pPr>
  </w:style>
  <w:style w:type="character" w:customStyle="1" w:styleId="a5">
    <w:name w:val="コメント文字列 (文字)"/>
    <w:basedOn w:val="a0"/>
    <w:link w:val="a4"/>
    <w:uiPriority w:val="99"/>
    <w:semiHidden/>
    <w:rsid w:val="00AF33E1"/>
  </w:style>
  <w:style w:type="paragraph" w:styleId="a6">
    <w:name w:val="annotation subject"/>
    <w:basedOn w:val="a4"/>
    <w:next w:val="a4"/>
    <w:link w:val="a7"/>
    <w:uiPriority w:val="99"/>
    <w:semiHidden/>
    <w:unhideWhenUsed/>
    <w:rsid w:val="00AF33E1"/>
    <w:rPr>
      <w:b/>
      <w:bCs/>
    </w:rPr>
  </w:style>
  <w:style w:type="character" w:customStyle="1" w:styleId="a7">
    <w:name w:val="コメント内容 (文字)"/>
    <w:basedOn w:val="a5"/>
    <w:link w:val="a6"/>
    <w:uiPriority w:val="99"/>
    <w:semiHidden/>
    <w:rsid w:val="00AF33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921538">
      <w:bodyDiv w:val="1"/>
      <w:marLeft w:val="0"/>
      <w:marRight w:val="0"/>
      <w:marTop w:val="0"/>
      <w:marBottom w:val="0"/>
      <w:divBdr>
        <w:top w:val="none" w:sz="0" w:space="0" w:color="auto"/>
        <w:left w:val="none" w:sz="0" w:space="0" w:color="auto"/>
        <w:bottom w:val="none" w:sz="0" w:space="0" w:color="auto"/>
        <w:right w:val="none" w:sz="0" w:space="0" w:color="auto"/>
      </w:divBdr>
      <w:divsChild>
        <w:div w:id="2127844198">
          <w:marLeft w:val="-300"/>
          <w:marRight w:val="0"/>
          <w:marTop w:val="0"/>
          <w:marBottom w:val="240"/>
          <w:divBdr>
            <w:top w:val="none" w:sz="0" w:space="0" w:color="auto"/>
            <w:left w:val="none" w:sz="0" w:space="0" w:color="auto"/>
            <w:bottom w:val="single" w:sz="6" w:space="0" w:color="auto"/>
            <w:right w:val="none" w:sz="0" w:space="0" w:color="auto"/>
          </w:divBdr>
          <w:divsChild>
            <w:div w:id="2032217077">
              <w:marLeft w:val="0"/>
              <w:marRight w:val="0"/>
              <w:marTop w:val="0"/>
              <w:marBottom w:val="0"/>
              <w:divBdr>
                <w:top w:val="none" w:sz="0" w:space="0" w:color="auto"/>
                <w:left w:val="none" w:sz="0" w:space="0" w:color="auto"/>
                <w:bottom w:val="none" w:sz="0" w:space="0" w:color="auto"/>
                <w:right w:val="none" w:sz="0" w:space="0" w:color="auto"/>
              </w:divBdr>
              <w:divsChild>
                <w:div w:id="808786488">
                  <w:marLeft w:val="0"/>
                  <w:marRight w:val="0"/>
                  <w:marTop w:val="0"/>
                  <w:marBottom w:val="240"/>
                  <w:divBdr>
                    <w:top w:val="none" w:sz="0" w:space="0" w:color="auto"/>
                    <w:left w:val="none" w:sz="0" w:space="0" w:color="auto"/>
                    <w:bottom w:val="none" w:sz="0" w:space="0" w:color="auto"/>
                    <w:right w:val="none" w:sz="0" w:space="0" w:color="auto"/>
                  </w:divBdr>
                  <w:divsChild>
                    <w:div w:id="807017280">
                      <w:marLeft w:val="0"/>
                      <w:marRight w:val="0"/>
                      <w:marTop w:val="0"/>
                      <w:marBottom w:val="0"/>
                      <w:divBdr>
                        <w:top w:val="none" w:sz="0" w:space="0" w:color="auto"/>
                        <w:left w:val="none" w:sz="0" w:space="0" w:color="auto"/>
                        <w:bottom w:val="none" w:sz="0" w:space="0" w:color="auto"/>
                        <w:right w:val="none" w:sz="0" w:space="0" w:color="auto"/>
                      </w:divBdr>
                    </w:div>
                    <w:div w:id="14820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41379">
              <w:marLeft w:val="0"/>
              <w:marRight w:val="0"/>
              <w:marTop w:val="0"/>
              <w:marBottom w:val="0"/>
              <w:divBdr>
                <w:top w:val="none" w:sz="0" w:space="0" w:color="auto"/>
                <w:left w:val="none" w:sz="0" w:space="0" w:color="auto"/>
                <w:bottom w:val="none" w:sz="0" w:space="0" w:color="auto"/>
                <w:right w:val="none" w:sz="0" w:space="0" w:color="auto"/>
              </w:divBdr>
              <w:divsChild>
                <w:div w:id="1498498150">
                  <w:marLeft w:val="0"/>
                  <w:marRight w:val="0"/>
                  <w:marTop w:val="0"/>
                  <w:marBottom w:val="75"/>
                  <w:divBdr>
                    <w:top w:val="none" w:sz="0" w:space="0" w:color="auto"/>
                    <w:left w:val="none" w:sz="0" w:space="0" w:color="auto"/>
                    <w:bottom w:val="none" w:sz="0" w:space="0" w:color="auto"/>
                    <w:right w:val="none" w:sz="0" w:space="0" w:color="auto"/>
                  </w:divBdr>
                </w:div>
                <w:div w:id="427193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7183565">
          <w:marLeft w:val="0"/>
          <w:marRight w:val="0"/>
          <w:marTop w:val="0"/>
          <w:marBottom w:val="240"/>
          <w:divBdr>
            <w:top w:val="single" w:sz="6" w:space="7" w:color="89C0FF"/>
            <w:left w:val="single" w:sz="6" w:space="12" w:color="89C0FF"/>
            <w:bottom w:val="single" w:sz="6" w:space="7" w:color="89C0FF"/>
            <w:right w:val="single" w:sz="6" w:space="12" w:color="89C0FF"/>
          </w:divBdr>
        </w:div>
        <w:div w:id="2055033665">
          <w:marLeft w:val="0"/>
          <w:marRight w:val="0"/>
          <w:marTop w:val="0"/>
          <w:marBottom w:val="0"/>
          <w:divBdr>
            <w:top w:val="none" w:sz="0" w:space="0" w:color="auto"/>
            <w:left w:val="none" w:sz="0" w:space="0" w:color="auto"/>
            <w:bottom w:val="none" w:sz="0" w:space="0" w:color="auto"/>
            <w:right w:val="none" w:sz="0" w:space="0" w:color="auto"/>
          </w:divBdr>
          <w:divsChild>
            <w:div w:id="1694840499">
              <w:marLeft w:val="-300"/>
              <w:marRight w:val="0"/>
              <w:marTop w:val="0"/>
              <w:marBottom w:val="240"/>
              <w:divBdr>
                <w:top w:val="none" w:sz="0" w:space="0" w:color="auto"/>
                <w:left w:val="none" w:sz="0" w:space="0" w:color="auto"/>
                <w:bottom w:val="single" w:sz="6" w:space="0" w:color="auto"/>
                <w:right w:val="none" w:sz="0" w:space="0" w:color="auto"/>
              </w:divBdr>
              <w:divsChild>
                <w:div w:id="351343777">
                  <w:marLeft w:val="0"/>
                  <w:marRight w:val="0"/>
                  <w:marTop w:val="0"/>
                  <w:marBottom w:val="0"/>
                  <w:divBdr>
                    <w:top w:val="none" w:sz="0" w:space="0" w:color="auto"/>
                    <w:left w:val="none" w:sz="0" w:space="0" w:color="auto"/>
                    <w:bottom w:val="none" w:sz="0" w:space="0" w:color="auto"/>
                    <w:right w:val="none" w:sz="0" w:space="0" w:color="auto"/>
                  </w:divBdr>
                </w:div>
                <w:div w:id="18403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8226">
          <w:marLeft w:val="0"/>
          <w:marRight w:val="0"/>
          <w:marTop w:val="0"/>
          <w:marBottom w:val="0"/>
          <w:divBdr>
            <w:top w:val="none" w:sz="0" w:space="0" w:color="auto"/>
            <w:left w:val="none" w:sz="0" w:space="0" w:color="auto"/>
            <w:bottom w:val="none" w:sz="0" w:space="0" w:color="auto"/>
            <w:right w:val="none" w:sz="0" w:space="0" w:color="auto"/>
          </w:divBdr>
          <w:divsChild>
            <w:div w:id="1552687038">
              <w:marLeft w:val="0"/>
              <w:marRight w:val="0"/>
              <w:marTop w:val="0"/>
              <w:marBottom w:val="240"/>
              <w:divBdr>
                <w:top w:val="none" w:sz="0" w:space="0" w:color="auto"/>
                <w:left w:val="none" w:sz="0" w:space="0" w:color="auto"/>
                <w:bottom w:val="none" w:sz="0" w:space="0" w:color="auto"/>
                <w:right w:val="none" w:sz="0" w:space="0" w:color="auto"/>
              </w:divBdr>
              <w:divsChild>
                <w:div w:id="1961262174">
                  <w:marLeft w:val="0"/>
                  <w:marRight w:val="0"/>
                  <w:marTop w:val="0"/>
                  <w:marBottom w:val="0"/>
                  <w:divBdr>
                    <w:top w:val="none" w:sz="0" w:space="0" w:color="auto"/>
                    <w:left w:val="none" w:sz="0" w:space="0" w:color="auto"/>
                    <w:bottom w:val="none" w:sz="0" w:space="0" w:color="auto"/>
                    <w:right w:val="none" w:sz="0" w:space="0" w:color="auto"/>
                  </w:divBdr>
                </w:div>
              </w:divsChild>
            </w:div>
            <w:div w:id="1562866284">
              <w:marLeft w:val="0"/>
              <w:marRight w:val="0"/>
              <w:marTop w:val="0"/>
              <w:marBottom w:val="240"/>
              <w:divBdr>
                <w:top w:val="none" w:sz="0" w:space="0" w:color="auto"/>
                <w:left w:val="none" w:sz="0" w:space="0" w:color="auto"/>
                <w:bottom w:val="none" w:sz="0" w:space="0" w:color="auto"/>
                <w:right w:val="none" w:sz="0" w:space="0" w:color="auto"/>
              </w:divBdr>
            </w:div>
            <w:div w:id="1077436830">
              <w:marLeft w:val="0"/>
              <w:marRight w:val="0"/>
              <w:marTop w:val="0"/>
              <w:marBottom w:val="240"/>
              <w:divBdr>
                <w:top w:val="none" w:sz="0" w:space="0" w:color="auto"/>
                <w:left w:val="none" w:sz="0" w:space="0" w:color="auto"/>
                <w:bottom w:val="none" w:sz="0" w:space="0" w:color="auto"/>
                <w:right w:val="none" w:sz="0" w:space="0" w:color="auto"/>
              </w:divBdr>
              <w:divsChild>
                <w:div w:id="1295790505">
                  <w:marLeft w:val="0"/>
                  <w:marRight w:val="0"/>
                  <w:marTop w:val="0"/>
                  <w:marBottom w:val="0"/>
                  <w:divBdr>
                    <w:top w:val="none" w:sz="0" w:space="0" w:color="auto"/>
                    <w:left w:val="none" w:sz="0" w:space="0" w:color="auto"/>
                    <w:bottom w:val="none" w:sz="0" w:space="0" w:color="auto"/>
                    <w:right w:val="none" w:sz="0" w:space="0" w:color="auto"/>
                  </w:divBdr>
                </w:div>
              </w:divsChild>
            </w:div>
            <w:div w:id="525486839">
              <w:marLeft w:val="0"/>
              <w:marRight w:val="0"/>
              <w:marTop w:val="0"/>
              <w:marBottom w:val="240"/>
              <w:divBdr>
                <w:top w:val="none" w:sz="0" w:space="0" w:color="auto"/>
                <w:left w:val="none" w:sz="0" w:space="0" w:color="auto"/>
                <w:bottom w:val="none" w:sz="0" w:space="0" w:color="auto"/>
                <w:right w:val="none" w:sz="0" w:space="0" w:color="auto"/>
              </w:divBdr>
              <w:divsChild>
                <w:div w:id="433675071">
                  <w:marLeft w:val="0"/>
                  <w:marRight w:val="0"/>
                  <w:marTop w:val="0"/>
                  <w:marBottom w:val="0"/>
                  <w:divBdr>
                    <w:top w:val="none" w:sz="0" w:space="0" w:color="auto"/>
                    <w:left w:val="none" w:sz="0" w:space="0" w:color="auto"/>
                    <w:bottom w:val="none" w:sz="0" w:space="0" w:color="auto"/>
                    <w:right w:val="none" w:sz="0" w:space="0" w:color="auto"/>
                  </w:divBdr>
                </w:div>
              </w:divsChild>
            </w:div>
            <w:div w:id="757750686">
              <w:marLeft w:val="0"/>
              <w:marRight w:val="0"/>
              <w:marTop w:val="0"/>
              <w:marBottom w:val="240"/>
              <w:divBdr>
                <w:top w:val="none" w:sz="0" w:space="0" w:color="auto"/>
                <w:left w:val="none" w:sz="0" w:space="0" w:color="auto"/>
                <w:bottom w:val="none" w:sz="0" w:space="0" w:color="auto"/>
                <w:right w:val="none" w:sz="0" w:space="0" w:color="auto"/>
              </w:divBdr>
              <w:divsChild>
                <w:div w:id="18972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93029">
          <w:marLeft w:val="0"/>
          <w:marRight w:val="0"/>
          <w:marTop w:val="0"/>
          <w:marBottom w:val="240"/>
          <w:divBdr>
            <w:top w:val="none" w:sz="0" w:space="0" w:color="auto"/>
            <w:left w:val="none" w:sz="0" w:space="0" w:color="auto"/>
            <w:bottom w:val="none" w:sz="0" w:space="0" w:color="auto"/>
            <w:right w:val="none" w:sz="0" w:space="0" w:color="auto"/>
          </w:divBdr>
        </w:div>
        <w:div w:id="61026551">
          <w:marLeft w:val="0"/>
          <w:marRight w:val="0"/>
          <w:marTop w:val="0"/>
          <w:marBottom w:val="240"/>
          <w:divBdr>
            <w:top w:val="single" w:sz="6" w:space="7" w:color="89C0FF"/>
            <w:left w:val="single" w:sz="6" w:space="12" w:color="89C0FF"/>
            <w:bottom w:val="single" w:sz="6" w:space="7" w:color="89C0FF"/>
            <w:right w:val="single" w:sz="6" w:space="12" w:color="89C0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saka.com/en/exhibitors/146/" TargetMode="External"/><Relationship Id="rId13" Type="http://schemas.openxmlformats.org/officeDocument/2006/relationships/image" Target="media/image4.jpeg"/><Relationship Id="rId18"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theme" Target="theme/theme1.xml"/><Relationship Id="rId7" Type="http://schemas.microsoft.com/office/2018/08/relationships/commentsExtensible" Target="commentsExtensible.xml"/><Relationship Id="rId12" Type="http://schemas.openxmlformats.org/officeDocument/2006/relationships/image" Target="media/image3.jpeg"/><Relationship Id="rId17" Type="http://schemas.openxmlformats.org/officeDocument/2006/relationships/hyperlink" Target="https://www.m-osaka.com/jp/link.cgi?rid=11664&amp;from=2f6a702f657868696269746f72732f3134362f&amp;url=68747470733a2f2f7777772e6d2d6f73616b612e636f6d2f6a702f7370656369616c2f3030303132342e68746d6c" TargetMode="External"/><Relationship Id="rId2" Type="http://schemas.openxmlformats.org/officeDocument/2006/relationships/settings" Target="settings.xml"/><Relationship Id="rId16" Type="http://schemas.openxmlformats.org/officeDocument/2006/relationships/hyperlink" Target="https://www.m-osaka.com/jp/link.cgi?rid=11664&amp;from=2f6a702f657868696269746f72732f3134362f&amp;url=687474703a2f2f7777772e6b696e6b696a61722e636f2e6a702f" TargetMode="External"/><Relationship Id="rId20" Type="http://schemas.microsoft.com/office/2011/relationships/people" Target="people.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image" Target="media/image2.jpeg"/><Relationship Id="rId5" Type="http://schemas.microsoft.com/office/2011/relationships/commentsExtended" Target="commentsExtended.xml"/><Relationship Id="rId15" Type="http://schemas.openxmlformats.org/officeDocument/2006/relationships/image" Target="media/image6.jpeg"/><Relationship Id="rId10" Type="http://schemas.openxmlformats.org/officeDocument/2006/relationships/hyperlink" Target="javascript:void(0);" TargetMode="External"/><Relationship Id="rId19" Type="http://schemas.openxmlformats.org/officeDocument/2006/relationships/fontTable" Target="fontTable.xml"/><Relationship Id="rId4" Type="http://schemas.openxmlformats.org/officeDocument/2006/relationships/comments" Target="commen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435</Words>
  <Characters>2482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dc:creator>
  <cp:keywords/>
  <dc:description/>
  <cp:lastModifiedBy>坂本</cp:lastModifiedBy>
  <cp:revision>1</cp:revision>
  <dcterms:created xsi:type="dcterms:W3CDTF">2021-01-26T04:52:00Z</dcterms:created>
  <dcterms:modified xsi:type="dcterms:W3CDTF">2021-01-26T05:35:00Z</dcterms:modified>
</cp:coreProperties>
</file>