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E7A97" w14:textId="1AC5CE28" w:rsidR="00FE0385" w:rsidRDefault="0041729E">
      <w:r>
        <w:rPr>
          <w:rFonts w:hint="eastAsia"/>
        </w:rPr>
        <w:t>ACL121</w:t>
      </w:r>
      <w:r>
        <w:rPr>
          <w:rFonts w:hint="eastAsia"/>
        </w:rPr>
        <w:t xml:space="preserve">　カタログ　裏面原稿</w:t>
      </w:r>
      <w:r w:rsidR="009C177B">
        <w:rPr>
          <w:rFonts w:hint="eastAsia"/>
        </w:rPr>
        <w:t xml:space="preserve">　</w:t>
      </w:r>
      <w:r w:rsidR="009C177B">
        <w:rPr>
          <w:rFonts w:hint="eastAsia"/>
        </w:rPr>
        <w:t>2026.0</w:t>
      </w:r>
      <w:r w:rsidR="00126740">
        <w:rPr>
          <w:rFonts w:hint="eastAsia"/>
        </w:rPr>
        <w:t>9.05</w:t>
      </w:r>
      <w:r w:rsidR="00126740">
        <w:rPr>
          <w:rFonts w:hint="eastAsia"/>
        </w:rPr>
        <w:t xml:space="preserve">　</w:t>
      </w:r>
      <w:r w:rsidR="00126740">
        <w:rPr>
          <w:rFonts w:hint="eastAsia"/>
        </w:rPr>
        <w:t>for</w:t>
      </w:r>
      <w:r w:rsidR="00126740">
        <w:rPr>
          <w:rFonts w:hint="eastAsia"/>
        </w:rPr>
        <w:t xml:space="preserve">　デザイナー</w:t>
      </w:r>
    </w:p>
    <w:p w14:paraId="57992F9E" w14:textId="77777777" w:rsidR="0041729E" w:rsidRDefault="0041729E"/>
    <w:p w14:paraId="058D6700" w14:textId="682C4F59" w:rsidR="0041729E" w:rsidRDefault="0041729E" w:rsidP="00FC3843">
      <w:pPr>
        <w:pStyle w:val="a7"/>
        <w:numPr>
          <w:ilvl w:val="0"/>
          <w:numId w:val="2"/>
        </w:numPr>
      </w:pPr>
      <w:r>
        <w:rPr>
          <w:rFonts w:hint="eastAsia"/>
        </w:rPr>
        <w:t xml:space="preserve">超級パワー半導体を採用！　高速切り替え応答速度　</w:t>
      </w:r>
      <w:r>
        <w:rPr>
          <w:rFonts w:hint="eastAsia"/>
        </w:rPr>
        <w:t>4mS</w:t>
      </w:r>
      <w:r>
        <w:rPr>
          <w:rFonts w:hint="eastAsia"/>
        </w:rPr>
        <w:t>（</w:t>
      </w:r>
      <w:r>
        <w:rPr>
          <w:rFonts w:hint="eastAsia"/>
        </w:rPr>
        <w:t>1000</w:t>
      </w:r>
      <w:r>
        <w:rPr>
          <w:rFonts w:hint="eastAsia"/>
        </w:rPr>
        <w:t>分の</w:t>
      </w:r>
      <w:r>
        <w:rPr>
          <w:rFonts w:hint="eastAsia"/>
        </w:rPr>
        <w:t>4</w:t>
      </w:r>
      <w:r>
        <w:rPr>
          <w:rFonts w:hint="eastAsia"/>
        </w:rPr>
        <w:t>秒）を実現</w:t>
      </w:r>
    </w:p>
    <w:p w14:paraId="77C25FA3" w14:textId="77777777" w:rsidR="004A6B0B" w:rsidRDefault="004A6B0B" w:rsidP="004A6B0B"/>
    <w:p w14:paraId="01ED00BF" w14:textId="59A87FD2" w:rsidR="004A6B0B" w:rsidRDefault="004A6B0B" w:rsidP="004A6B0B">
      <w:r>
        <w:tab/>
      </w:r>
      <w:r>
        <w:rPr>
          <w:rFonts w:hint="eastAsia"/>
        </w:rPr>
        <w:t>4mS</w:t>
      </w:r>
      <w:r>
        <w:rPr>
          <w:rFonts w:hint="eastAsia"/>
        </w:rPr>
        <w:t>を象徴するようなアイコンやイラスト　（</w:t>
      </w:r>
      <w:r>
        <w:rPr>
          <w:rFonts w:hint="eastAsia"/>
        </w:rPr>
        <w:t>visual</w:t>
      </w:r>
      <w:r>
        <w:rPr>
          <w:rFonts w:hint="eastAsia"/>
        </w:rPr>
        <w:t>素材から）</w:t>
      </w:r>
    </w:p>
    <w:p w14:paraId="19DAABD7" w14:textId="77777777" w:rsidR="0041729E" w:rsidRDefault="0041729E" w:rsidP="0041729E">
      <w:pPr>
        <w:pStyle w:val="a7"/>
        <w:ind w:left="360"/>
      </w:pPr>
    </w:p>
    <w:p w14:paraId="1F561605" w14:textId="51DD505D" w:rsidR="0041729E" w:rsidRDefault="0041729E" w:rsidP="0041729E">
      <w:pPr>
        <w:pStyle w:val="a7"/>
        <w:ind w:left="360"/>
      </w:pPr>
      <w:r>
        <w:rPr>
          <w:rFonts w:hint="eastAsia"/>
        </w:rPr>
        <w:t>液晶モニターやプロジェクタ</w:t>
      </w:r>
      <w:r>
        <w:rPr>
          <w:rFonts w:hint="eastAsia"/>
        </w:rPr>
        <w:t>..</w:t>
      </w:r>
      <w:r>
        <w:rPr>
          <w:rFonts w:hint="eastAsia"/>
        </w:rPr>
        <w:t>そして映像機器</w:t>
      </w:r>
      <w:r w:rsidR="004A6B0B">
        <w:rPr>
          <w:rFonts w:hint="eastAsia"/>
        </w:rPr>
        <w:t>のほとんど</w:t>
      </w:r>
      <w:r w:rsidR="0099560E">
        <w:rPr>
          <w:rFonts w:hint="eastAsia"/>
        </w:rPr>
        <w:t>が</w:t>
      </w:r>
      <w:r>
        <w:rPr>
          <w:rFonts w:hint="eastAsia"/>
        </w:rPr>
        <w:t>、これまでの切り替え</w:t>
      </w:r>
      <w:r w:rsidR="0099560E">
        <w:rPr>
          <w:rFonts w:hint="eastAsia"/>
        </w:rPr>
        <w:t>器</w:t>
      </w:r>
      <w:r>
        <w:rPr>
          <w:rFonts w:hint="eastAsia"/>
        </w:rPr>
        <w:t>では、</w:t>
      </w:r>
      <w:r w:rsidR="004A6B0B">
        <w:rPr>
          <w:rFonts w:hint="eastAsia"/>
        </w:rPr>
        <w:t>停電や瞬間停電、システムエラーによるパワーが途絶した場合</w:t>
      </w:r>
      <w:r>
        <w:rPr>
          <w:rFonts w:hint="eastAsia"/>
        </w:rPr>
        <w:t>、再起動復帰が不可能でした。</w:t>
      </w:r>
    </w:p>
    <w:p w14:paraId="4B1076EF" w14:textId="1D8CB293" w:rsidR="00FC3843" w:rsidRDefault="0041729E" w:rsidP="0041729E">
      <w:pPr>
        <w:pStyle w:val="a7"/>
        <w:ind w:left="360"/>
      </w:pPr>
      <w:r>
        <w:rPr>
          <w:rFonts w:hint="eastAsia"/>
        </w:rPr>
        <w:t>これは、</w:t>
      </w:r>
      <w:r w:rsidR="004A6B0B">
        <w:rPr>
          <w:rFonts w:hint="eastAsia"/>
        </w:rPr>
        <w:t>メカニカル</w:t>
      </w:r>
      <w:r>
        <w:rPr>
          <w:rFonts w:hint="eastAsia"/>
        </w:rPr>
        <w:t>切り替え機の応答速度が</w:t>
      </w:r>
      <w:r>
        <w:rPr>
          <w:rFonts w:hint="eastAsia"/>
        </w:rPr>
        <w:t>10mS</w:t>
      </w:r>
      <w:r>
        <w:rPr>
          <w:rFonts w:hint="eastAsia"/>
        </w:rPr>
        <w:t>程度と鈍かったために</w:t>
      </w:r>
      <w:r w:rsidR="004A6B0B">
        <w:rPr>
          <w:rFonts w:hint="eastAsia"/>
        </w:rPr>
        <w:t>電力</w:t>
      </w:r>
      <w:r w:rsidR="0099560E">
        <w:rPr>
          <w:rFonts w:hint="eastAsia"/>
        </w:rPr>
        <w:t>が</w:t>
      </w:r>
      <w:r w:rsidR="004A6B0B">
        <w:rPr>
          <w:rFonts w:hint="eastAsia"/>
        </w:rPr>
        <w:t>供給停止</w:t>
      </w:r>
      <w:r w:rsidR="004161B8">
        <w:rPr>
          <w:rFonts w:hint="eastAsia"/>
        </w:rPr>
        <w:t>され</w:t>
      </w:r>
      <w:r w:rsidR="0099560E">
        <w:rPr>
          <w:rFonts w:hint="eastAsia"/>
        </w:rPr>
        <w:t>、</w:t>
      </w:r>
      <w:r w:rsidR="00FC3843">
        <w:rPr>
          <w:rFonts w:hint="eastAsia"/>
        </w:rPr>
        <w:t>発生していたものです。</w:t>
      </w:r>
    </w:p>
    <w:p w14:paraId="4C4A43C9" w14:textId="77777777" w:rsidR="00FC3843" w:rsidRDefault="00FC3843" w:rsidP="0041729E">
      <w:pPr>
        <w:pStyle w:val="a7"/>
        <w:ind w:left="360"/>
      </w:pPr>
    </w:p>
    <w:p w14:paraId="3E4E9C19" w14:textId="7C05EBBA" w:rsidR="00FC3843" w:rsidRDefault="004A6B0B" w:rsidP="0041729E">
      <w:pPr>
        <w:pStyle w:val="a7"/>
        <w:ind w:left="360"/>
      </w:pPr>
      <w:r>
        <w:rPr>
          <w:rFonts w:hint="eastAsia"/>
        </w:rPr>
        <w:t>AC</w:t>
      </w:r>
      <w:r>
        <w:rPr>
          <w:rFonts w:hint="eastAsia"/>
        </w:rPr>
        <w:t>ランチャー　｛</w:t>
      </w:r>
      <w:r w:rsidR="00FC3843">
        <w:rPr>
          <w:rFonts w:hint="eastAsia"/>
        </w:rPr>
        <w:t>ACL121</w:t>
      </w:r>
      <w:r>
        <w:rPr>
          <w:rFonts w:hint="eastAsia"/>
        </w:rPr>
        <w:t>｝</w:t>
      </w:r>
      <w:r w:rsidR="00FC3843">
        <w:rPr>
          <w:rFonts w:hint="eastAsia"/>
        </w:rPr>
        <w:t>では、高速半導体の</w:t>
      </w:r>
      <w:r w:rsidR="00FC3843">
        <w:rPr>
          <w:rFonts w:hint="eastAsia"/>
        </w:rPr>
        <w:t>SCR</w:t>
      </w:r>
      <w:r w:rsidR="00FC3843">
        <w:rPr>
          <w:rFonts w:hint="eastAsia"/>
        </w:rPr>
        <w:t>を採用</w:t>
      </w:r>
      <w:r w:rsidR="0099560E">
        <w:rPr>
          <w:rFonts w:hint="eastAsia"/>
        </w:rPr>
        <w:t>、</w:t>
      </w:r>
      <w:r w:rsidR="00FC3843">
        <w:rPr>
          <w:rFonts w:hint="eastAsia"/>
        </w:rPr>
        <w:t>さらに</w:t>
      </w:r>
      <w:r w:rsidR="00FC3843">
        <w:rPr>
          <w:rFonts w:hint="eastAsia"/>
        </w:rPr>
        <w:t>DSP</w:t>
      </w:r>
      <w:r w:rsidR="0099560E">
        <w:rPr>
          <w:rFonts w:hint="eastAsia"/>
        </w:rPr>
        <w:t>（デジタル信号処理）</w:t>
      </w:r>
      <w:r w:rsidR="00FC3843">
        <w:rPr>
          <w:rFonts w:hint="eastAsia"/>
        </w:rPr>
        <w:t>を採用したことにより、驚異的な</w:t>
      </w:r>
      <w:r w:rsidR="00FC3843">
        <w:rPr>
          <w:rFonts w:hint="eastAsia"/>
        </w:rPr>
        <w:t>4mS</w:t>
      </w:r>
      <w:r>
        <w:rPr>
          <w:rFonts w:hint="eastAsia"/>
        </w:rPr>
        <w:t>以下の応答速度</w:t>
      </w:r>
      <w:r w:rsidR="00FC3843">
        <w:rPr>
          <w:rFonts w:hint="eastAsia"/>
        </w:rPr>
        <w:t>を実現しました。</w:t>
      </w:r>
    </w:p>
    <w:p w14:paraId="698F9B65" w14:textId="691A5B94" w:rsidR="004A6B0B" w:rsidRPr="004A6B0B" w:rsidRDefault="004A6B0B" w:rsidP="0041729E">
      <w:pPr>
        <w:pStyle w:val="a7"/>
        <w:ind w:left="360"/>
      </w:pPr>
      <w:r>
        <w:rPr>
          <w:rFonts w:hint="eastAsia"/>
        </w:rPr>
        <w:t>この速さで、映像機器も電力が継続して供給され、システムダウンが発生しません。</w:t>
      </w:r>
    </w:p>
    <w:p w14:paraId="68DEDCF6" w14:textId="77777777" w:rsidR="00FC3843" w:rsidRDefault="00FC3843" w:rsidP="0041729E">
      <w:pPr>
        <w:pStyle w:val="a7"/>
        <w:ind w:left="360"/>
      </w:pPr>
    </w:p>
    <w:p w14:paraId="10FF573A" w14:textId="01234E92" w:rsidR="00FC3843" w:rsidRDefault="00FC3843" w:rsidP="00FC3843">
      <w:pPr>
        <w:pStyle w:val="a7"/>
        <w:numPr>
          <w:ilvl w:val="0"/>
          <w:numId w:val="2"/>
        </w:numPr>
      </w:pPr>
      <w:r>
        <w:rPr>
          <w:rFonts w:hint="eastAsia"/>
        </w:rPr>
        <w:t>長寿命、高信頼性</w:t>
      </w:r>
    </w:p>
    <w:p w14:paraId="3DE8934B" w14:textId="77777777" w:rsidR="00FC3843" w:rsidRDefault="00FC3843" w:rsidP="00FC3843">
      <w:pPr>
        <w:pStyle w:val="a7"/>
      </w:pPr>
    </w:p>
    <w:p w14:paraId="40FA2AD8" w14:textId="599B4D73" w:rsidR="00FC3843" w:rsidRDefault="00FC3843" w:rsidP="00FC3843">
      <w:pPr>
        <w:pStyle w:val="a7"/>
      </w:pPr>
      <w:r>
        <w:rPr>
          <w:rFonts w:hint="eastAsia"/>
        </w:rPr>
        <w:t>これまでのリレースイッチ方式は、切り替え接点の</w:t>
      </w:r>
      <w:r w:rsidR="004A6B0B">
        <w:rPr>
          <w:rFonts w:hint="eastAsia"/>
        </w:rPr>
        <w:t>接点摩耗などの</w:t>
      </w:r>
      <w:r>
        <w:rPr>
          <w:rFonts w:hint="eastAsia"/>
        </w:rPr>
        <w:t>経年劣化が</w:t>
      </w:r>
      <w:r w:rsidR="0099560E">
        <w:rPr>
          <w:rFonts w:hint="eastAsia"/>
        </w:rPr>
        <w:t>、</w:t>
      </w:r>
      <w:r>
        <w:rPr>
          <w:rFonts w:hint="eastAsia"/>
        </w:rPr>
        <w:t>システム障害につながる原因として悩みの種でした。</w:t>
      </w:r>
    </w:p>
    <w:p w14:paraId="123C7090" w14:textId="3CBF7607" w:rsidR="00FC3843" w:rsidRDefault="00FC3843" w:rsidP="00FC3843">
      <w:pPr>
        <w:pStyle w:val="a7"/>
      </w:pPr>
      <w:r>
        <w:rPr>
          <w:rFonts w:hint="eastAsia"/>
        </w:rPr>
        <w:t>半導体スイッチは、</w:t>
      </w:r>
      <w:r w:rsidR="009C177B">
        <w:rPr>
          <w:rFonts w:hint="eastAsia"/>
        </w:rPr>
        <w:t>高信頼性に加えて経年劣化の少ない素子により長期の安定性を誇ります。</w:t>
      </w:r>
    </w:p>
    <w:p w14:paraId="1F2AB9FB" w14:textId="77777777" w:rsidR="00FC3843" w:rsidRPr="00FC3843" w:rsidRDefault="00FC3843" w:rsidP="0041729E">
      <w:pPr>
        <w:pStyle w:val="a7"/>
        <w:ind w:left="360"/>
      </w:pPr>
    </w:p>
    <w:p w14:paraId="1C2B5E18" w14:textId="09E17625" w:rsidR="009C177B" w:rsidRDefault="009C177B" w:rsidP="009C177B">
      <w:pPr>
        <w:pStyle w:val="a7"/>
        <w:numPr>
          <w:ilvl w:val="0"/>
          <w:numId w:val="2"/>
        </w:numPr>
      </w:pPr>
      <w:r>
        <w:rPr>
          <w:rFonts w:hint="eastAsia"/>
        </w:rPr>
        <w:t>パワーソース側には、ポータブルバッテリーをはじめとしたあらゆる発電機さらに</w:t>
      </w:r>
    </w:p>
    <w:p w14:paraId="465BB5D0" w14:textId="77777777" w:rsidR="009C177B" w:rsidRDefault="009C177B" w:rsidP="009C177B">
      <w:pPr>
        <w:pStyle w:val="a7"/>
      </w:pPr>
      <w:r>
        <w:rPr>
          <w:rFonts w:hint="eastAsia"/>
        </w:rPr>
        <w:t>ソーラーパネルや風力発電機などの自然再生エネルギーのソースをどれでも接続できます。</w:t>
      </w:r>
    </w:p>
    <w:p w14:paraId="7F8169A6" w14:textId="66A98F39" w:rsidR="00FC3843" w:rsidRDefault="00FC3843" w:rsidP="009C177B">
      <w:pPr>
        <w:pStyle w:val="a7"/>
      </w:pPr>
      <w:r>
        <w:rPr>
          <w:rFonts w:hint="eastAsia"/>
        </w:rPr>
        <w:t>また、データセンターの</w:t>
      </w:r>
      <w:r>
        <w:rPr>
          <w:rFonts w:hint="eastAsia"/>
        </w:rPr>
        <w:t>UPS</w:t>
      </w:r>
      <w:r>
        <w:rPr>
          <w:rFonts w:hint="eastAsia"/>
        </w:rPr>
        <w:t>を採用したサーバーなど</w:t>
      </w:r>
      <w:r w:rsidR="009C177B">
        <w:rPr>
          <w:rFonts w:hint="eastAsia"/>
        </w:rPr>
        <w:t>の完成したパワーバックアップ機器も</w:t>
      </w:r>
    </w:p>
    <w:p w14:paraId="4506BE79" w14:textId="5F1311BE" w:rsidR="009C177B" w:rsidRDefault="009C177B" w:rsidP="009C177B">
      <w:pPr>
        <w:pStyle w:val="a7"/>
      </w:pPr>
      <w:r>
        <w:rPr>
          <w:rFonts w:hint="eastAsia"/>
        </w:rPr>
        <w:t>冗長性を確保できます。</w:t>
      </w:r>
    </w:p>
    <w:p w14:paraId="1C54AE6B" w14:textId="77777777" w:rsidR="004A6B0B" w:rsidRDefault="004A6B0B" w:rsidP="009C177B">
      <w:pPr>
        <w:pStyle w:val="a7"/>
      </w:pPr>
    </w:p>
    <w:p w14:paraId="5056301F" w14:textId="37121F9B" w:rsidR="004A6B0B" w:rsidRDefault="004A6B0B" w:rsidP="009C177B">
      <w:pPr>
        <w:pStyle w:val="a7"/>
      </w:pPr>
      <w:r>
        <w:rPr>
          <w:rFonts w:hint="eastAsia"/>
        </w:rPr>
        <w:t>ポータブルバッテリー</w:t>
      </w:r>
      <w:r>
        <w:rPr>
          <w:rFonts w:hint="eastAsia"/>
        </w:rPr>
        <w:t>/</w:t>
      </w:r>
      <w:r>
        <w:rPr>
          <w:rFonts w:hint="eastAsia"/>
        </w:rPr>
        <w:t>ソーラーパネル</w:t>
      </w:r>
      <w:r>
        <w:rPr>
          <w:rFonts w:hint="eastAsia"/>
        </w:rPr>
        <w:t>/</w:t>
      </w:r>
      <w:r>
        <w:rPr>
          <w:rFonts w:hint="eastAsia"/>
        </w:rPr>
        <w:t>風力発電機　　などの写真　（</w:t>
      </w:r>
      <w:r>
        <w:rPr>
          <w:rFonts w:hint="eastAsia"/>
        </w:rPr>
        <w:t>visual</w:t>
      </w:r>
      <w:r>
        <w:rPr>
          <w:rFonts w:hint="eastAsia"/>
        </w:rPr>
        <w:t>素材から）</w:t>
      </w:r>
    </w:p>
    <w:p w14:paraId="55DB5F2A" w14:textId="77777777" w:rsidR="00D87383" w:rsidRDefault="00D87383" w:rsidP="009C177B">
      <w:pPr>
        <w:pStyle w:val="a7"/>
      </w:pPr>
    </w:p>
    <w:p w14:paraId="6609E65B" w14:textId="77777777" w:rsidR="00D87383" w:rsidRDefault="00D87383" w:rsidP="009C177B">
      <w:pPr>
        <w:pStyle w:val="a7"/>
      </w:pPr>
    </w:p>
    <w:p w14:paraId="2D962F9B" w14:textId="000D66F5" w:rsidR="009C177B" w:rsidRDefault="00126740" w:rsidP="009C177B">
      <w:pPr>
        <w:pStyle w:val="a7"/>
      </w:pPr>
      <w:r>
        <w:rPr>
          <w:rFonts w:hint="eastAsia"/>
        </w:rPr>
        <w:t>前面操作パネル</w:t>
      </w:r>
    </w:p>
    <w:p w14:paraId="0EDAAD72" w14:textId="77777777" w:rsidR="009C177B" w:rsidRDefault="009C177B" w:rsidP="009C177B">
      <w:pPr>
        <w:pStyle w:val="a7"/>
      </w:pPr>
    </w:p>
    <w:p w14:paraId="4E2AD493" w14:textId="548AC777" w:rsidR="00D87383" w:rsidRDefault="00D87383" w:rsidP="009C177B">
      <w:pPr>
        <w:pStyle w:val="a7"/>
      </w:pPr>
      <w:r>
        <w:rPr>
          <w:rFonts w:hint="eastAsia"/>
          <w:noProof/>
        </w:rPr>
        <w:drawing>
          <wp:inline distT="0" distB="0" distL="0" distR="0" wp14:anchorId="2AB2D232" wp14:editId="4D776853">
            <wp:extent cx="2830665" cy="1079500"/>
            <wp:effectExtent l="0" t="0" r="8255" b="6350"/>
            <wp:docPr id="315864170"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864170" name="図 3158641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46440" cy="1085516"/>
                    </a:xfrm>
                    <a:prstGeom prst="rect">
                      <a:avLst/>
                    </a:prstGeom>
                  </pic:spPr>
                </pic:pic>
              </a:graphicData>
            </a:graphic>
          </wp:inline>
        </w:drawing>
      </w:r>
      <w:r>
        <w:rPr>
          <w:noProof/>
        </w:rPr>
        <w:drawing>
          <wp:inline distT="0" distB="0" distL="0" distR="0" wp14:anchorId="6B13103F" wp14:editId="23BEE915">
            <wp:extent cx="3276600" cy="1146810"/>
            <wp:effectExtent l="0" t="0" r="0" b="0"/>
            <wp:docPr id="367715524"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715524" name="図 3677155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28374" cy="1164931"/>
                    </a:xfrm>
                    <a:prstGeom prst="rect">
                      <a:avLst/>
                    </a:prstGeom>
                  </pic:spPr>
                </pic:pic>
              </a:graphicData>
            </a:graphic>
          </wp:inline>
        </w:drawing>
      </w:r>
    </w:p>
    <w:p w14:paraId="152E1AC6" w14:textId="52D42E1C" w:rsidR="00D87383" w:rsidRDefault="00126740" w:rsidP="009C177B">
      <w:pPr>
        <w:pStyle w:val="a7"/>
        <w:rPr>
          <w:noProof/>
        </w:rPr>
      </w:pPr>
      <w:r>
        <w:rPr>
          <w:rFonts w:hint="eastAsia"/>
        </w:rPr>
        <w:t>接続</w:t>
      </w:r>
      <w:r w:rsidR="00D87383">
        <w:rPr>
          <w:rFonts w:hint="eastAsia"/>
        </w:rPr>
        <w:t xml:space="preserve">　　　</w:t>
      </w:r>
    </w:p>
    <w:p w14:paraId="514C0D71" w14:textId="0DC8FF4E" w:rsidR="00EC353E" w:rsidRDefault="005836CC" w:rsidP="009C177B">
      <w:pPr>
        <w:pStyle w:val="a7"/>
        <w:rPr>
          <w:noProof/>
        </w:rPr>
      </w:pPr>
      <w:r>
        <w:rPr>
          <w:noProof/>
        </w:rPr>
        <w:drawing>
          <wp:inline distT="0" distB="0" distL="0" distR="0" wp14:anchorId="00866B2B" wp14:editId="2D116C71">
            <wp:extent cx="3114675" cy="1180044"/>
            <wp:effectExtent l="0" t="0" r="0" b="1270"/>
            <wp:docPr id="1269981993"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981993" name="図 126998199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46814" cy="1192220"/>
                    </a:xfrm>
                    <a:prstGeom prst="rect">
                      <a:avLst/>
                    </a:prstGeom>
                  </pic:spPr>
                </pic:pic>
              </a:graphicData>
            </a:graphic>
          </wp:inline>
        </w:drawing>
      </w:r>
      <w:r>
        <w:rPr>
          <w:rFonts w:hint="eastAsia"/>
          <w:noProof/>
        </w:rPr>
        <w:t xml:space="preserve">　</w:t>
      </w:r>
      <w:r>
        <w:rPr>
          <w:noProof/>
        </w:rPr>
        <w:drawing>
          <wp:inline distT="0" distB="0" distL="0" distR="0" wp14:anchorId="68DE1F3A" wp14:editId="174AD671">
            <wp:extent cx="2873375" cy="1661795"/>
            <wp:effectExtent l="0" t="0" r="3175" b="0"/>
            <wp:docPr id="795707531"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707531" name="図 79570753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86454" cy="1669359"/>
                    </a:xfrm>
                    <a:prstGeom prst="rect">
                      <a:avLst/>
                    </a:prstGeom>
                  </pic:spPr>
                </pic:pic>
              </a:graphicData>
            </a:graphic>
          </wp:inline>
        </w:drawing>
      </w:r>
    </w:p>
    <w:p w14:paraId="38CA8B5C" w14:textId="77777777" w:rsidR="00EC353E" w:rsidRDefault="00EC353E" w:rsidP="009C177B">
      <w:pPr>
        <w:pStyle w:val="a7"/>
        <w:rPr>
          <w:noProof/>
        </w:rPr>
      </w:pPr>
    </w:p>
    <w:p w14:paraId="2D6B3845" w14:textId="46725F7F" w:rsidR="009C177B" w:rsidRDefault="00D87383" w:rsidP="009C177B">
      <w:pPr>
        <w:pStyle w:val="a7"/>
      </w:pPr>
      <w:r>
        <w:rPr>
          <w:rFonts w:hint="eastAsia"/>
        </w:rPr>
        <w:t>仕様</w:t>
      </w:r>
    </w:p>
    <w:p w14:paraId="759D4584" w14:textId="194005B7" w:rsidR="00D87383" w:rsidRDefault="00467259" w:rsidP="009C177B">
      <w:pPr>
        <w:pStyle w:val="a7"/>
      </w:pPr>
      <w:r>
        <w:rPr>
          <w:rFonts w:hint="eastAsia"/>
        </w:rPr>
        <w:lastRenderedPageBreak/>
        <w:t>-----------------------------------------------------------------------------------------------------------------</w:t>
      </w:r>
    </w:p>
    <w:p w14:paraId="083F9554" w14:textId="0503D8A5" w:rsidR="00AE2A0D" w:rsidRDefault="00AE2A0D" w:rsidP="009C177B">
      <w:pPr>
        <w:pStyle w:val="a7"/>
      </w:pPr>
      <w:r w:rsidRPr="00172485">
        <w:rPr>
          <w:rFonts w:hint="eastAsia"/>
        </w:rPr>
        <w:t>切り替え応答速度</w:t>
      </w:r>
      <w:r w:rsidR="00467259">
        <w:rPr>
          <w:rFonts w:hint="eastAsia"/>
        </w:rPr>
        <w:t xml:space="preserve">　　　　　　　　　　　　</w:t>
      </w:r>
      <w:r w:rsidRPr="00172485">
        <w:rPr>
          <w:rFonts w:hint="eastAsia"/>
        </w:rPr>
        <w:t xml:space="preserve">：　</w:t>
      </w:r>
      <w:r w:rsidRPr="00172485">
        <w:rPr>
          <w:rFonts w:hint="eastAsia"/>
        </w:rPr>
        <w:t>4mS</w:t>
      </w:r>
      <w:r w:rsidRPr="00172485">
        <w:rPr>
          <w:rFonts w:hint="eastAsia"/>
        </w:rPr>
        <w:t>以下</w:t>
      </w:r>
    </w:p>
    <w:p w14:paraId="1BF4D293" w14:textId="05CDC8DF" w:rsidR="00467259" w:rsidRPr="00172485" w:rsidRDefault="00467259" w:rsidP="009C177B">
      <w:pPr>
        <w:pStyle w:val="a7"/>
      </w:pPr>
      <w:r>
        <w:rPr>
          <w:rFonts w:hint="eastAsia"/>
        </w:rPr>
        <w:t>-----------------------------------------------------------------------------------------------------------------</w:t>
      </w:r>
    </w:p>
    <w:p w14:paraId="4693D219" w14:textId="0A893D52" w:rsidR="00AE2A0D" w:rsidRPr="00172485" w:rsidRDefault="00AE2A0D" w:rsidP="009C177B">
      <w:pPr>
        <w:pStyle w:val="a7"/>
      </w:pPr>
      <w:r w:rsidRPr="00172485">
        <w:rPr>
          <w:rFonts w:hint="eastAsia"/>
        </w:rPr>
        <w:t>AC</w:t>
      </w:r>
      <w:r w:rsidRPr="00172485">
        <w:rPr>
          <w:rFonts w:hint="eastAsia"/>
        </w:rPr>
        <w:t xml:space="preserve">入力　　　</w:t>
      </w:r>
      <w:r w:rsidR="00172485" w:rsidRPr="00172485">
        <w:rPr>
          <w:rFonts w:hint="eastAsia"/>
        </w:rPr>
        <w:t xml:space="preserve">　</w:t>
      </w:r>
      <w:r w:rsidR="00467259">
        <w:rPr>
          <w:rFonts w:hint="eastAsia"/>
        </w:rPr>
        <w:t xml:space="preserve">　　　　　　　　　　</w:t>
      </w:r>
      <w:r w:rsidR="00172485" w:rsidRPr="00172485">
        <w:rPr>
          <w:rFonts w:hint="eastAsia"/>
        </w:rPr>
        <w:t xml:space="preserve">　</w:t>
      </w:r>
      <w:r w:rsidRPr="00172485">
        <w:rPr>
          <w:rFonts w:hint="eastAsia"/>
        </w:rPr>
        <w:t xml:space="preserve">電圧：　</w:t>
      </w:r>
      <w:r w:rsidRPr="00172485">
        <w:rPr>
          <w:rFonts w:hint="eastAsia"/>
        </w:rPr>
        <w:t>AC100V</w:t>
      </w:r>
    </w:p>
    <w:p w14:paraId="3E3A4FBB" w14:textId="4D5F2BBC" w:rsidR="00AE2A0D" w:rsidRPr="00172485" w:rsidRDefault="00AE2A0D" w:rsidP="009C177B">
      <w:pPr>
        <w:pStyle w:val="a7"/>
      </w:pPr>
      <w:r w:rsidRPr="00172485">
        <w:rPr>
          <w:rFonts w:hint="eastAsia"/>
        </w:rPr>
        <w:t xml:space="preserve">　　　　</w:t>
      </w:r>
      <w:r w:rsidR="00172485" w:rsidRPr="00172485">
        <w:rPr>
          <w:rFonts w:hint="eastAsia"/>
        </w:rPr>
        <w:t xml:space="preserve">　</w:t>
      </w:r>
      <w:r w:rsidR="00467259">
        <w:rPr>
          <w:rFonts w:hint="eastAsia"/>
        </w:rPr>
        <w:t xml:space="preserve">　　　　　　　　　</w:t>
      </w:r>
      <w:r w:rsidR="00467259" w:rsidRPr="00467259">
        <w:rPr>
          <w:rFonts w:hint="eastAsia"/>
          <w:sz w:val="18"/>
          <w:szCs w:val="18"/>
        </w:rPr>
        <w:t xml:space="preserve">　　</w:t>
      </w:r>
      <w:r w:rsidR="00467259">
        <w:rPr>
          <w:rFonts w:hint="eastAsia"/>
        </w:rPr>
        <w:t xml:space="preserve">　</w:t>
      </w:r>
      <w:r w:rsidR="00172485" w:rsidRPr="00172485">
        <w:rPr>
          <w:rFonts w:hint="eastAsia"/>
        </w:rPr>
        <w:t xml:space="preserve">　</w:t>
      </w:r>
      <w:r w:rsidRPr="00172485">
        <w:rPr>
          <w:rFonts w:hint="eastAsia"/>
        </w:rPr>
        <w:t xml:space="preserve">電圧範囲：　</w:t>
      </w:r>
      <w:r w:rsidRPr="00172485">
        <w:rPr>
          <w:rFonts w:hint="eastAsia"/>
        </w:rPr>
        <w:t>AC90V-AC130V</w:t>
      </w:r>
    </w:p>
    <w:p w14:paraId="1171472E" w14:textId="089BE80C" w:rsidR="00AE2A0D" w:rsidRDefault="00AE2A0D" w:rsidP="009C177B">
      <w:pPr>
        <w:pStyle w:val="a7"/>
      </w:pPr>
      <w:r w:rsidRPr="00172485">
        <w:rPr>
          <w:rFonts w:hint="eastAsia"/>
          <w:lang w:eastAsia="zh-CN"/>
        </w:rPr>
        <w:t xml:space="preserve">　　　　　　</w:t>
      </w:r>
      <w:r w:rsidR="00172485" w:rsidRPr="00172485">
        <w:rPr>
          <w:rFonts w:hint="eastAsia"/>
          <w:lang w:eastAsia="zh-CN"/>
        </w:rPr>
        <w:t xml:space="preserve">　</w:t>
      </w:r>
      <w:r w:rsidR="00172485" w:rsidRPr="00172485">
        <w:rPr>
          <w:rFonts w:hint="eastAsia"/>
        </w:rPr>
        <w:t xml:space="preserve">　</w:t>
      </w:r>
      <w:r w:rsidR="00467259">
        <w:rPr>
          <w:rFonts w:hint="eastAsia"/>
        </w:rPr>
        <w:t xml:space="preserve">　　　　　　　　　　</w:t>
      </w:r>
      <w:r w:rsidR="00172485" w:rsidRPr="00172485">
        <w:rPr>
          <w:rFonts w:hint="eastAsia"/>
        </w:rPr>
        <w:t xml:space="preserve">　</w:t>
      </w:r>
      <w:r w:rsidRPr="00172485">
        <w:rPr>
          <w:rFonts w:hint="eastAsia"/>
        </w:rPr>
        <w:t xml:space="preserve">周波数：　</w:t>
      </w:r>
      <w:r w:rsidRPr="00172485">
        <w:rPr>
          <w:rFonts w:hint="eastAsia"/>
        </w:rPr>
        <w:t>50Hz/60Hz</w:t>
      </w:r>
    </w:p>
    <w:p w14:paraId="28C29810" w14:textId="48DF1FE8" w:rsidR="00467259" w:rsidRPr="00172485" w:rsidRDefault="00467259" w:rsidP="009C177B">
      <w:pPr>
        <w:pStyle w:val="a7"/>
      </w:pPr>
      <w:r>
        <w:rPr>
          <w:rFonts w:hint="eastAsia"/>
        </w:rPr>
        <w:t>-----------------------------------------------------------------------------------------------------------------</w:t>
      </w:r>
    </w:p>
    <w:p w14:paraId="4A8B6A46" w14:textId="7D872BD0" w:rsidR="00AE2A0D" w:rsidRPr="00172485" w:rsidRDefault="00AE2A0D" w:rsidP="009C177B">
      <w:pPr>
        <w:pStyle w:val="a7"/>
      </w:pPr>
      <w:r w:rsidRPr="00172485">
        <w:rPr>
          <w:rFonts w:hint="eastAsia"/>
        </w:rPr>
        <w:t xml:space="preserve">ソース切替　</w:t>
      </w:r>
      <w:r w:rsidR="0099560E">
        <w:rPr>
          <w:rFonts w:hint="eastAsia"/>
        </w:rPr>
        <w:t>センシング</w:t>
      </w:r>
      <w:r w:rsidR="00172485" w:rsidRPr="00467259">
        <w:rPr>
          <w:rFonts w:hint="eastAsia"/>
          <w:sz w:val="20"/>
          <w:szCs w:val="20"/>
        </w:rPr>
        <w:t xml:space="preserve">　　　</w:t>
      </w:r>
      <w:r w:rsidR="00172485" w:rsidRPr="00172485">
        <w:rPr>
          <w:rFonts w:hint="eastAsia"/>
        </w:rPr>
        <w:t>電圧</w:t>
      </w:r>
      <w:r w:rsidRPr="00172485">
        <w:rPr>
          <w:rFonts w:hint="eastAsia"/>
        </w:rPr>
        <w:t>閾値：</w:t>
      </w:r>
      <w:r w:rsidR="00172485" w:rsidRPr="00172485">
        <w:rPr>
          <w:rFonts w:hint="eastAsia"/>
        </w:rPr>
        <w:t xml:space="preserve">　</w:t>
      </w:r>
      <w:r w:rsidR="00172485">
        <w:rPr>
          <w:rFonts w:hint="eastAsia"/>
        </w:rPr>
        <w:t>＜</w:t>
      </w:r>
      <w:r w:rsidR="00172485">
        <w:rPr>
          <w:rFonts w:hint="eastAsia"/>
        </w:rPr>
        <w:t>90V</w:t>
      </w:r>
      <w:r w:rsidR="00172485">
        <w:rPr>
          <w:rFonts w:hint="eastAsia"/>
        </w:rPr>
        <w:t xml:space="preserve">　±</w:t>
      </w:r>
      <w:r w:rsidR="00172485">
        <w:rPr>
          <w:rFonts w:hint="eastAsia"/>
        </w:rPr>
        <w:t>5V</w:t>
      </w:r>
      <w:r w:rsidR="00172485">
        <w:rPr>
          <w:rFonts w:hint="eastAsia"/>
        </w:rPr>
        <w:t xml:space="preserve">　・・・　＞</w:t>
      </w:r>
      <w:r w:rsidR="00172485">
        <w:rPr>
          <w:rFonts w:hint="eastAsia"/>
        </w:rPr>
        <w:t>130V</w:t>
      </w:r>
      <w:r w:rsidR="00172485">
        <w:rPr>
          <w:rFonts w:hint="eastAsia"/>
        </w:rPr>
        <w:t xml:space="preserve">　±</w:t>
      </w:r>
      <w:r w:rsidR="00172485">
        <w:rPr>
          <w:rFonts w:hint="eastAsia"/>
        </w:rPr>
        <w:t>5V</w:t>
      </w:r>
    </w:p>
    <w:p w14:paraId="410F73B0" w14:textId="2684F1ED" w:rsidR="00D87383" w:rsidRDefault="00172485" w:rsidP="009C177B">
      <w:pPr>
        <w:pStyle w:val="a7"/>
      </w:pPr>
      <w:r>
        <w:rPr>
          <w:rFonts w:hint="eastAsia"/>
        </w:rPr>
        <w:t xml:space="preserve">　　　　　　　　　　　　　　　　周波数閾値：　＜</w:t>
      </w:r>
      <w:r>
        <w:rPr>
          <w:rFonts w:hint="eastAsia"/>
        </w:rPr>
        <w:t>45Hz</w:t>
      </w:r>
      <w:r>
        <w:rPr>
          <w:rFonts w:hint="eastAsia"/>
        </w:rPr>
        <w:t xml:space="preserve">　±</w:t>
      </w:r>
      <w:r>
        <w:rPr>
          <w:rFonts w:hint="eastAsia"/>
        </w:rPr>
        <w:t>0.2Hz</w:t>
      </w:r>
      <w:r>
        <w:rPr>
          <w:rFonts w:hint="eastAsia"/>
        </w:rPr>
        <w:t xml:space="preserve">　・・・　　＞</w:t>
      </w:r>
      <w:r>
        <w:rPr>
          <w:rFonts w:hint="eastAsia"/>
        </w:rPr>
        <w:t>65Hz</w:t>
      </w:r>
      <w:r>
        <w:rPr>
          <w:rFonts w:hint="eastAsia"/>
        </w:rPr>
        <w:t xml:space="preserve">　±</w:t>
      </w:r>
      <w:r>
        <w:rPr>
          <w:rFonts w:hint="eastAsia"/>
        </w:rPr>
        <w:t>0.2Hz</w:t>
      </w:r>
    </w:p>
    <w:p w14:paraId="403DD78F" w14:textId="09BD65CA" w:rsidR="00467259" w:rsidRDefault="00467259" w:rsidP="009C177B">
      <w:pPr>
        <w:pStyle w:val="a7"/>
      </w:pPr>
      <w:r>
        <w:rPr>
          <w:rFonts w:hint="eastAsia"/>
        </w:rPr>
        <w:t>-----------------------------------------------------------------------------------------------------------------</w:t>
      </w:r>
    </w:p>
    <w:p w14:paraId="222D66D0" w14:textId="5D448EF9" w:rsidR="00172485" w:rsidRDefault="00172485" w:rsidP="009C177B">
      <w:pPr>
        <w:pStyle w:val="a7"/>
      </w:pPr>
      <w:r>
        <w:rPr>
          <w:rFonts w:hint="eastAsia"/>
        </w:rPr>
        <w:t>低電圧</w:t>
      </w:r>
      <w:r>
        <w:rPr>
          <w:rFonts w:hint="eastAsia"/>
        </w:rPr>
        <w:t>,</w:t>
      </w:r>
      <w:r>
        <w:rPr>
          <w:rFonts w:hint="eastAsia"/>
        </w:rPr>
        <w:t xml:space="preserve">高電圧　保護回路　電圧閾値：　</w:t>
      </w:r>
      <w:r>
        <w:rPr>
          <w:rFonts w:hint="eastAsia"/>
        </w:rPr>
        <w:t>55V</w:t>
      </w:r>
      <w:r>
        <w:rPr>
          <w:rFonts w:hint="eastAsia"/>
        </w:rPr>
        <w:t>±５</w:t>
      </w:r>
      <w:r>
        <w:rPr>
          <w:rFonts w:hint="eastAsia"/>
        </w:rPr>
        <w:t>V</w:t>
      </w:r>
      <w:r>
        <w:rPr>
          <w:rFonts w:hint="eastAsia"/>
        </w:rPr>
        <w:t xml:space="preserve">　・・・　</w:t>
      </w:r>
      <w:r>
        <w:rPr>
          <w:rFonts w:hint="eastAsia"/>
        </w:rPr>
        <w:t>135V</w:t>
      </w:r>
      <w:r>
        <w:rPr>
          <w:rFonts w:hint="eastAsia"/>
        </w:rPr>
        <w:t>±５</w:t>
      </w:r>
      <w:r>
        <w:rPr>
          <w:rFonts w:hint="eastAsia"/>
        </w:rPr>
        <w:t>V</w:t>
      </w:r>
      <w:r>
        <w:rPr>
          <w:rFonts w:hint="eastAsia"/>
        </w:rPr>
        <w:t xml:space="preserve">　</w:t>
      </w:r>
    </w:p>
    <w:p w14:paraId="3CAF01CF" w14:textId="5A863BEF" w:rsidR="00172485" w:rsidRDefault="005D6B45" w:rsidP="009C177B">
      <w:pPr>
        <w:pStyle w:val="a7"/>
        <w:pBdr>
          <w:bottom w:val="single" w:sz="6" w:space="1" w:color="auto"/>
        </w:pBdr>
        <w:rPr>
          <w:lang w:eastAsia="zh-CN"/>
        </w:rPr>
      </w:pPr>
      <w:r>
        <w:rPr>
          <w:rFonts w:hint="eastAsia"/>
        </w:rPr>
        <w:t xml:space="preserve">　　　　　　　　　</w:t>
      </w:r>
      <w:r w:rsidRPr="005D6B45">
        <w:rPr>
          <w:rFonts w:hint="eastAsia"/>
          <w:sz w:val="32"/>
          <w:szCs w:val="32"/>
        </w:rPr>
        <w:t xml:space="preserve">　</w:t>
      </w:r>
      <w:r>
        <w:rPr>
          <w:rFonts w:hint="eastAsia"/>
        </w:rPr>
        <w:t xml:space="preserve">　</w:t>
      </w:r>
      <w:r w:rsidR="00172485">
        <w:rPr>
          <w:rFonts w:hint="eastAsia"/>
          <w:lang w:eastAsia="zh-CN"/>
        </w:rPr>
        <w:t>過負荷許容電流値：</w:t>
      </w:r>
      <w:r w:rsidR="00467259">
        <w:rPr>
          <w:rFonts w:hint="eastAsia"/>
          <w:lang w:eastAsia="zh-CN"/>
        </w:rPr>
        <w:t xml:space="preserve">　</w:t>
      </w:r>
      <w:r w:rsidR="00172485">
        <w:rPr>
          <w:rFonts w:hint="eastAsia"/>
          <w:lang w:eastAsia="zh-CN"/>
        </w:rPr>
        <w:t>110%</w:t>
      </w:r>
      <w:r w:rsidR="00172485">
        <w:rPr>
          <w:rFonts w:hint="eastAsia"/>
          <w:lang w:eastAsia="zh-CN"/>
        </w:rPr>
        <w:t xml:space="preserve">以内＝許容継続　</w:t>
      </w:r>
      <w:r w:rsidR="00172485">
        <w:rPr>
          <w:rFonts w:hint="eastAsia"/>
          <w:lang w:eastAsia="zh-CN"/>
        </w:rPr>
        <w:t>110%</w:t>
      </w:r>
      <w:r w:rsidR="00172485">
        <w:rPr>
          <w:rFonts w:hint="eastAsia"/>
          <w:lang w:eastAsia="zh-CN"/>
        </w:rPr>
        <w:t>超過＝不許容遮断</w:t>
      </w:r>
    </w:p>
    <w:p w14:paraId="7A971814" w14:textId="2DA919AC" w:rsidR="00467259" w:rsidRDefault="004161B8" w:rsidP="009C177B">
      <w:pPr>
        <w:pStyle w:val="a7"/>
        <w:rPr>
          <w:lang w:eastAsia="zh-CN"/>
        </w:rPr>
      </w:pPr>
      <w:r>
        <w:rPr>
          <w:noProof/>
          <w:lang w:eastAsia="zh-CN"/>
        </w:rPr>
        <mc:AlternateContent>
          <mc:Choice Requires="wps">
            <w:drawing>
              <wp:anchor distT="0" distB="0" distL="114300" distR="114300" simplePos="0" relativeHeight="251660288" behindDoc="0" locked="0" layoutInCell="1" allowOverlap="1" wp14:anchorId="4B4A9A59" wp14:editId="3FB9B2DE">
                <wp:simplePos x="0" y="0"/>
                <wp:positionH relativeFrom="column">
                  <wp:posOffset>297180</wp:posOffset>
                </wp:positionH>
                <wp:positionV relativeFrom="paragraph">
                  <wp:posOffset>119381</wp:posOffset>
                </wp:positionV>
                <wp:extent cx="6616700" cy="2838450"/>
                <wp:effectExtent l="0" t="0" r="12700" b="19050"/>
                <wp:wrapNone/>
                <wp:docPr id="630439056" name="正方形/長方形 5"/>
                <wp:cNvGraphicFramePr/>
                <a:graphic xmlns:a="http://schemas.openxmlformats.org/drawingml/2006/main">
                  <a:graphicData uri="http://schemas.microsoft.com/office/word/2010/wordprocessingShape">
                    <wps:wsp>
                      <wps:cNvSpPr/>
                      <wps:spPr>
                        <a:xfrm>
                          <a:off x="0" y="0"/>
                          <a:ext cx="6616700" cy="28384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6B7C12" id="正方形/長方形 5" o:spid="_x0000_s1026" style="position:absolute;margin-left:23.4pt;margin-top:9.4pt;width:521pt;height:22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" filled="f" strokecolor="#030e13 [484]" strokeweight="1pt"/>
            </w:pict>
          </mc:Fallback>
        </mc:AlternateContent>
      </w:r>
    </w:p>
    <w:p w14:paraId="3EC70EC8" w14:textId="4D44A0FA" w:rsidR="003D319F" w:rsidRDefault="004161B8" w:rsidP="009C177B">
      <w:pPr>
        <w:pStyle w:val="a7"/>
      </w:pPr>
      <w:r>
        <w:rPr>
          <w:rFonts w:hint="eastAsia"/>
        </w:rPr>
        <w:t xml:space="preserve">　　　　　　　　　　　　　　　　　　　　　　　　　　　　</w:t>
      </w:r>
      <w:r w:rsidR="009C177B">
        <w:rPr>
          <w:rFonts w:hint="eastAsia"/>
        </w:rPr>
        <w:t xml:space="preserve">標準付属　</w:t>
      </w:r>
      <w:r>
        <w:rPr>
          <w:rFonts w:hint="eastAsia"/>
        </w:rPr>
        <w:t>ケーブル</w:t>
      </w:r>
    </w:p>
    <w:p w14:paraId="0B47B1B3" w14:textId="7C8B5B15" w:rsidR="00D87383" w:rsidRDefault="009C177B" w:rsidP="009C177B">
      <w:pPr>
        <w:pStyle w:val="a7"/>
      </w:pPr>
      <w:r>
        <w:rPr>
          <w:rFonts w:hint="eastAsia"/>
        </w:rPr>
        <w:t>AC</w:t>
      </w:r>
      <w:r>
        <w:rPr>
          <w:rFonts w:hint="eastAsia"/>
        </w:rPr>
        <w:t xml:space="preserve">　入力ケーブル</w:t>
      </w:r>
    </w:p>
    <w:p w14:paraId="317BA953" w14:textId="7A99B225" w:rsidR="00D87383" w:rsidRPr="004161B8" w:rsidRDefault="00D87383" w:rsidP="009C177B">
      <w:pPr>
        <w:pStyle w:val="a7"/>
        <w:rPr>
          <w:sz w:val="21"/>
          <w:szCs w:val="21"/>
        </w:rPr>
      </w:pPr>
      <w:r w:rsidRPr="004161B8">
        <w:rPr>
          <w:rFonts w:hint="eastAsia"/>
          <w:sz w:val="21"/>
          <w:szCs w:val="21"/>
        </w:rPr>
        <w:t xml:space="preserve">パワーソース側　</w:t>
      </w:r>
      <w:r w:rsidR="00126740" w:rsidRPr="004161B8">
        <w:rPr>
          <w:rFonts w:hint="eastAsia"/>
          <w:sz w:val="21"/>
          <w:szCs w:val="21"/>
        </w:rPr>
        <w:t>＜・・＞</w:t>
      </w:r>
      <w:r w:rsidRPr="004161B8">
        <w:rPr>
          <w:rFonts w:hint="eastAsia"/>
          <w:sz w:val="21"/>
          <w:szCs w:val="21"/>
        </w:rPr>
        <w:t xml:space="preserve">　</w:t>
      </w:r>
      <w:r w:rsidRPr="004161B8">
        <w:rPr>
          <w:rFonts w:hint="eastAsia"/>
          <w:sz w:val="21"/>
          <w:szCs w:val="21"/>
        </w:rPr>
        <w:t>ACL121</w:t>
      </w:r>
      <w:r w:rsidRPr="004161B8">
        <w:rPr>
          <w:rFonts w:hint="eastAsia"/>
          <w:sz w:val="21"/>
          <w:szCs w:val="21"/>
        </w:rPr>
        <w:t xml:space="preserve">　</w:t>
      </w:r>
      <w:r w:rsidRPr="004161B8">
        <w:rPr>
          <w:rFonts w:hint="eastAsia"/>
          <w:sz w:val="21"/>
          <w:szCs w:val="21"/>
        </w:rPr>
        <w:t>IN</w:t>
      </w:r>
      <w:r w:rsidRPr="004161B8">
        <w:rPr>
          <w:rFonts w:hint="eastAsia"/>
          <w:sz w:val="21"/>
          <w:szCs w:val="21"/>
        </w:rPr>
        <w:t>側</w:t>
      </w:r>
    </w:p>
    <w:p w14:paraId="0C63DA79" w14:textId="77777777" w:rsidR="00AF58B7" w:rsidRDefault="00D87383" w:rsidP="009C177B">
      <w:pPr>
        <w:pStyle w:val="a7"/>
      </w:pPr>
      <w:r>
        <w:rPr>
          <w:noProof/>
        </w:rPr>
        <mc:AlternateContent>
          <mc:Choice Requires="wps">
            <w:drawing>
              <wp:anchor distT="45720" distB="45720" distL="114300" distR="114300" simplePos="0" relativeHeight="251659264" behindDoc="0" locked="0" layoutInCell="1" allowOverlap="1" wp14:anchorId="1D35BE74" wp14:editId="3524A460">
                <wp:simplePos x="0" y="0"/>
                <wp:positionH relativeFrom="column">
                  <wp:posOffset>3072130</wp:posOffset>
                </wp:positionH>
                <wp:positionV relativeFrom="paragraph">
                  <wp:posOffset>45720</wp:posOffset>
                </wp:positionV>
                <wp:extent cx="3740150" cy="711200"/>
                <wp:effectExtent l="0" t="0" r="12700" b="1270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0150" cy="711200"/>
                        </a:xfrm>
                        <a:prstGeom prst="rect">
                          <a:avLst/>
                        </a:prstGeom>
                        <a:solidFill>
                          <a:srgbClr val="FFFFFF"/>
                        </a:solidFill>
                        <a:ln w="9525">
                          <a:solidFill>
                            <a:srgbClr val="000000"/>
                          </a:solidFill>
                          <a:miter lim="800000"/>
                          <a:headEnd/>
                          <a:tailEnd/>
                        </a:ln>
                      </wps:spPr>
                      <wps:txbx>
                        <w:txbxContent>
                          <w:p w14:paraId="6D063505" w14:textId="75D9AEBF" w:rsidR="00D87383" w:rsidRDefault="001E5CE6">
                            <w:r>
                              <w:rPr>
                                <w:rFonts w:hint="eastAsia"/>
                              </w:rPr>
                              <w:t>JP2P</w:t>
                            </w:r>
                            <w:r>
                              <w:rPr>
                                <w:rFonts w:hint="eastAsia"/>
                              </w:rPr>
                              <w:t>プラグ・・・・・・・・</w:t>
                            </w:r>
                            <w:r>
                              <w:rPr>
                                <w:rFonts w:hint="eastAsia"/>
                              </w:rPr>
                              <w:t>C13R(</w:t>
                            </w:r>
                            <w:r>
                              <w:rPr>
                                <w:rFonts w:hint="eastAsia"/>
                              </w:rPr>
                              <w:t>ソケット</w:t>
                            </w:r>
                            <w:r>
                              <w:rPr>
                                <w:rFonts w:hint="eastAsia"/>
                              </w:rPr>
                              <w:t>)</w:t>
                            </w:r>
                            <w:r>
                              <w:rPr>
                                <w:rFonts w:hint="eastAsia"/>
                              </w:rPr>
                              <w:t>１．５</w:t>
                            </w:r>
                            <w:r>
                              <w:rPr>
                                <w:rFonts w:hint="eastAsia"/>
                              </w:rPr>
                              <w:t>m</w:t>
                            </w:r>
                            <w:r>
                              <w:rPr>
                                <w:rFonts w:hint="eastAsia"/>
                              </w:rPr>
                              <w:t xml:space="preserve">　</w:t>
                            </w:r>
                          </w:p>
                          <w:p w14:paraId="36F3CB54" w14:textId="40EB0D11" w:rsidR="001E5CE6" w:rsidRDefault="001E5CE6">
                            <w:r>
                              <w:rPr>
                                <w:rFonts w:hint="eastAsia"/>
                              </w:rPr>
                              <w:t xml:space="preserve">　※標準付属　</w:t>
                            </w:r>
                            <w:r>
                              <w:rPr>
                                <w:rFonts w:hint="eastAsia"/>
                              </w:rPr>
                              <w:t>ACL121</w:t>
                            </w:r>
                            <w:r>
                              <w:rPr>
                                <w:rFonts w:hint="eastAsia"/>
                              </w:rPr>
                              <w:t>には、</w:t>
                            </w:r>
                            <w:r>
                              <w:rPr>
                                <w:rFonts w:hint="eastAsia"/>
                              </w:rPr>
                              <w:t>2</w:t>
                            </w:r>
                            <w:r>
                              <w:rPr>
                                <w:rFonts w:hint="eastAsia"/>
                              </w:rPr>
                              <w:t>本が付属しています。</w:t>
                            </w:r>
                          </w:p>
                          <w:p w14:paraId="723A3FD4" w14:textId="55B19AAF" w:rsidR="001E5CE6" w:rsidRDefault="001E5CE6">
                            <w:r>
                              <w:rPr>
                                <w:rFonts w:hint="eastAsia"/>
                              </w:rPr>
                              <w:t xml:space="preserve">　　　一般販売価格</w:t>
                            </w:r>
                            <w:r>
                              <w:rPr>
                                <w:rFonts w:hint="eastAsia"/>
                              </w:rPr>
                              <w:t>2,000</w:t>
                            </w:r>
                            <w:r>
                              <w:rPr>
                                <w:rFonts w:hint="eastAsia"/>
                              </w:rPr>
                              <w:t>円　※</w:t>
                            </w:r>
                            <w:r>
                              <w:rPr>
                                <w:rFonts w:hint="eastAsia"/>
                              </w:rPr>
                              <w:t>web</w:t>
                            </w:r>
                            <w:r>
                              <w:rPr>
                                <w:rFonts w:hint="eastAsia"/>
                              </w:rPr>
                              <w:t>販売</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35BE74" id="_x0000_t202" coordsize="21600,21600" o:spt="202" path="m,l,21600r21600,l21600,xe">
                <v:stroke joinstyle="miter"/>
                <v:path gradientshapeok="t" o:connecttype="rect"/>
              </v:shapetype>
              <v:shape id="テキスト ボックス 2" o:spid="_x0000_s1026" type="#_x0000_t202" style="position:absolute;left:0;text-align:left;margin-left:241.9pt;margin-top:3.6pt;width:294.5pt;height:5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">
                <v:textbox>
                  <w:txbxContent>
                    <w:p w14:paraId="6D063505" w14:textId="75D9AEBF" w:rsidR="00D87383" w:rsidRDefault="001E5CE6">
                      <w:r>
                        <w:rPr>
                          <w:rFonts w:hint="eastAsia"/>
                        </w:rPr>
                        <w:t>JP2P</w:t>
                      </w:r>
                      <w:r>
                        <w:rPr>
                          <w:rFonts w:hint="eastAsia"/>
                        </w:rPr>
                        <w:t>プラグ・・・・・・・・</w:t>
                      </w:r>
                      <w:r>
                        <w:rPr>
                          <w:rFonts w:hint="eastAsia"/>
                        </w:rPr>
                        <w:t>C13R(</w:t>
                      </w:r>
                      <w:r>
                        <w:rPr>
                          <w:rFonts w:hint="eastAsia"/>
                        </w:rPr>
                        <w:t>ソケット</w:t>
                      </w:r>
                      <w:r>
                        <w:rPr>
                          <w:rFonts w:hint="eastAsia"/>
                        </w:rPr>
                        <w:t>)</w:t>
                      </w:r>
                      <w:r>
                        <w:rPr>
                          <w:rFonts w:hint="eastAsia"/>
                        </w:rPr>
                        <w:t>１．５</w:t>
                      </w:r>
                      <w:r>
                        <w:rPr>
                          <w:rFonts w:hint="eastAsia"/>
                        </w:rPr>
                        <w:t>m</w:t>
                      </w:r>
                      <w:r>
                        <w:rPr>
                          <w:rFonts w:hint="eastAsia"/>
                        </w:rPr>
                        <w:t xml:space="preserve">　</w:t>
                      </w:r>
                    </w:p>
                    <w:p w14:paraId="36F3CB54" w14:textId="40EB0D11" w:rsidR="001E5CE6" w:rsidRDefault="001E5CE6">
                      <w:r>
                        <w:rPr>
                          <w:rFonts w:hint="eastAsia"/>
                        </w:rPr>
                        <w:t xml:space="preserve">　※標準付属　</w:t>
                      </w:r>
                      <w:r>
                        <w:rPr>
                          <w:rFonts w:hint="eastAsia"/>
                        </w:rPr>
                        <w:t>ACL121</w:t>
                      </w:r>
                      <w:r>
                        <w:rPr>
                          <w:rFonts w:hint="eastAsia"/>
                        </w:rPr>
                        <w:t>には、</w:t>
                      </w:r>
                      <w:r>
                        <w:rPr>
                          <w:rFonts w:hint="eastAsia"/>
                        </w:rPr>
                        <w:t>2</w:t>
                      </w:r>
                      <w:r>
                        <w:rPr>
                          <w:rFonts w:hint="eastAsia"/>
                        </w:rPr>
                        <w:t>本が付属しています。</w:t>
                      </w:r>
                    </w:p>
                    <w:p w14:paraId="723A3FD4" w14:textId="55B19AAF" w:rsidR="001E5CE6" w:rsidRDefault="001E5CE6">
                      <w:r>
                        <w:rPr>
                          <w:rFonts w:hint="eastAsia"/>
                        </w:rPr>
                        <w:t xml:space="preserve">　　　一般販売価格</w:t>
                      </w:r>
                      <w:r>
                        <w:rPr>
                          <w:rFonts w:hint="eastAsia"/>
                        </w:rPr>
                        <w:t>2,000</w:t>
                      </w:r>
                      <w:r>
                        <w:rPr>
                          <w:rFonts w:hint="eastAsia"/>
                        </w:rPr>
                        <w:t>円　※</w:t>
                      </w:r>
                      <w:r>
                        <w:rPr>
                          <w:rFonts w:hint="eastAsia"/>
                        </w:rPr>
                        <w:t>web</w:t>
                      </w:r>
                      <w:r>
                        <w:rPr>
                          <w:rFonts w:hint="eastAsia"/>
                        </w:rPr>
                        <w:t>販売</w:t>
                      </w:r>
                    </w:p>
                  </w:txbxContent>
                </v:textbox>
                <w10:wrap type="square"/>
              </v:shape>
            </w:pict>
          </mc:Fallback>
        </mc:AlternateContent>
      </w:r>
      <w:r>
        <w:rPr>
          <w:rFonts w:hint="eastAsia"/>
        </w:rPr>
        <w:t xml:space="preserve">　　　</w:t>
      </w:r>
      <w:r w:rsidR="009C177B">
        <w:rPr>
          <w:rFonts w:hint="eastAsia"/>
          <w:noProof/>
        </w:rPr>
        <w:drawing>
          <wp:inline distT="0" distB="0" distL="0" distR="0" wp14:anchorId="38C03E94" wp14:editId="4F8B4294">
            <wp:extent cx="1568450" cy="885535"/>
            <wp:effectExtent l="0" t="0" r="0" b="0"/>
            <wp:docPr id="45956517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565172" name="図 459565172"/>
                    <pic:cNvPicPr/>
                  </pic:nvPicPr>
                  <pic:blipFill>
                    <a:blip r:embed="rId11" cstate="print">
                      <a:extLst>
                        <a:ext uri="{28A0092B-C50C-407E-A947-70E740481C1C}">
                          <a14:useLocalDpi xmlns:a14="http://schemas.microsoft.com/office/drawing/2010/main" val="0"/>
                        </a:ext>
                      </a:extLst>
                    </a:blip>
                    <a:stretch>
                      <a:fillRect/>
                    </a:stretch>
                  </pic:blipFill>
                  <pic:spPr>
                    <a:xfrm rot="10800000" flipV="1">
                      <a:off x="0" y="0"/>
                      <a:ext cx="1650433" cy="931822"/>
                    </a:xfrm>
                    <a:prstGeom prst="rect">
                      <a:avLst/>
                    </a:prstGeom>
                  </pic:spPr>
                </pic:pic>
              </a:graphicData>
            </a:graphic>
          </wp:inline>
        </w:drawing>
      </w:r>
      <w:r>
        <w:rPr>
          <w:rFonts w:hint="eastAsia"/>
        </w:rPr>
        <w:t xml:space="preserve">　</w:t>
      </w:r>
      <w:r>
        <w:rPr>
          <w:rFonts w:hint="eastAsia"/>
        </w:rPr>
        <w:t xml:space="preserve"> </w:t>
      </w:r>
    </w:p>
    <w:p w14:paraId="7E71F333" w14:textId="1F403058" w:rsidR="003D319F" w:rsidRDefault="003D319F" w:rsidP="009C177B">
      <w:pPr>
        <w:pStyle w:val="a7"/>
      </w:pPr>
      <w:r>
        <w:rPr>
          <w:rFonts w:hint="eastAsia"/>
        </w:rPr>
        <w:t>AC</w:t>
      </w:r>
      <w:r>
        <w:rPr>
          <w:rFonts w:hint="eastAsia"/>
        </w:rPr>
        <w:t xml:space="preserve">　</w:t>
      </w:r>
      <w:r>
        <w:rPr>
          <w:rFonts w:hint="eastAsia"/>
        </w:rPr>
        <w:t>OUT</w:t>
      </w:r>
      <w:r>
        <w:rPr>
          <w:rFonts w:hint="eastAsia"/>
        </w:rPr>
        <w:t>（負荷出力）　ソケットアダプタ</w:t>
      </w:r>
    </w:p>
    <w:p w14:paraId="58AE022C" w14:textId="15A2795E" w:rsidR="003D319F" w:rsidRDefault="003D319F" w:rsidP="009C177B">
      <w:pPr>
        <w:pStyle w:val="a7"/>
      </w:pPr>
      <w:r>
        <w:rPr>
          <w:rFonts w:hint="eastAsia"/>
          <w:noProof/>
        </w:rPr>
        <w:drawing>
          <wp:inline distT="0" distB="0" distL="0" distR="0" wp14:anchorId="6BDC38EC" wp14:editId="109C1982">
            <wp:extent cx="787400" cy="733163"/>
            <wp:effectExtent l="0" t="0" r="0" b="0"/>
            <wp:docPr id="1044659042"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659042" name="図 104465904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97301" cy="742382"/>
                    </a:xfrm>
                    <a:prstGeom prst="rect">
                      <a:avLst/>
                    </a:prstGeom>
                  </pic:spPr>
                </pic:pic>
              </a:graphicData>
            </a:graphic>
          </wp:inline>
        </w:drawing>
      </w:r>
      <w:r>
        <w:rPr>
          <w:rFonts w:hint="eastAsia"/>
        </w:rPr>
        <w:t xml:space="preserve">　　</w:t>
      </w:r>
      <w:r>
        <w:rPr>
          <w:rFonts w:hint="eastAsia"/>
        </w:rPr>
        <w:t>IEC</w:t>
      </w:r>
      <w:r>
        <w:rPr>
          <w:rFonts w:hint="eastAsia"/>
        </w:rPr>
        <w:t xml:space="preserve">　</w:t>
      </w:r>
      <w:r>
        <w:rPr>
          <w:rFonts w:hint="eastAsia"/>
        </w:rPr>
        <w:t>C13R</w:t>
      </w:r>
      <w:r>
        <w:rPr>
          <w:rFonts w:hint="eastAsia"/>
        </w:rPr>
        <w:t>＜</w:t>
      </w:r>
      <w:r>
        <w:rPr>
          <w:rFonts w:hint="eastAsia"/>
        </w:rPr>
        <w:t>--</w:t>
      </w:r>
      <w:r>
        <w:rPr>
          <w:rFonts w:hint="eastAsia"/>
        </w:rPr>
        <w:t>＞</w:t>
      </w:r>
      <w:r>
        <w:rPr>
          <w:rFonts w:hint="eastAsia"/>
        </w:rPr>
        <w:t>NEMA5-15R</w:t>
      </w:r>
      <w:r>
        <w:rPr>
          <w:rFonts w:hint="eastAsia"/>
        </w:rPr>
        <w:t xml:space="preserve">に変換　　　</w:t>
      </w:r>
    </w:p>
    <w:p w14:paraId="66B6DA5C" w14:textId="77F6F8A6" w:rsidR="003D319F" w:rsidRDefault="003D319F" w:rsidP="009C177B">
      <w:pPr>
        <w:pStyle w:val="a7"/>
      </w:pPr>
      <w:r>
        <w:rPr>
          <w:rFonts w:hint="eastAsia"/>
        </w:rPr>
        <w:t>※</w:t>
      </w:r>
      <w:r>
        <w:rPr>
          <w:rFonts w:hint="eastAsia"/>
        </w:rPr>
        <w:t>PDU</w:t>
      </w:r>
      <w:r>
        <w:rPr>
          <w:rFonts w:hint="eastAsia"/>
        </w:rPr>
        <w:t>仕様の</w:t>
      </w:r>
      <w:r>
        <w:rPr>
          <w:rFonts w:hint="eastAsia"/>
        </w:rPr>
        <w:t>C13</w:t>
      </w:r>
      <w:r>
        <w:rPr>
          <w:rFonts w:hint="eastAsia"/>
        </w:rPr>
        <w:t xml:space="preserve">を一般のコンセントプラグ　</w:t>
      </w:r>
      <w:r>
        <w:rPr>
          <w:rFonts w:hint="eastAsia"/>
        </w:rPr>
        <w:t>2P</w:t>
      </w:r>
      <w:r>
        <w:rPr>
          <w:rFonts w:hint="eastAsia"/>
        </w:rPr>
        <w:t>に変換するアダプタ</w:t>
      </w:r>
    </w:p>
    <w:p w14:paraId="6B5E00D6" w14:textId="77777777" w:rsidR="003D319F" w:rsidRDefault="003D319F" w:rsidP="009C177B">
      <w:pPr>
        <w:pStyle w:val="a7"/>
        <w:rPr>
          <w:rFonts w:hint="eastAsia"/>
        </w:rPr>
      </w:pPr>
    </w:p>
    <w:p w14:paraId="44179D80" w14:textId="2838019D" w:rsidR="004161B8" w:rsidRDefault="004161B8" w:rsidP="009C177B">
      <w:pPr>
        <w:pStyle w:val="a7"/>
      </w:pPr>
      <w:r>
        <w:rPr>
          <w:noProof/>
        </w:rPr>
        <mc:AlternateContent>
          <mc:Choice Requires="wps">
            <w:drawing>
              <wp:anchor distT="0" distB="0" distL="114300" distR="114300" simplePos="0" relativeHeight="251661312" behindDoc="0" locked="0" layoutInCell="1" allowOverlap="1" wp14:anchorId="07A2A72D" wp14:editId="0B148E37">
                <wp:simplePos x="0" y="0"/>
                <wp:positionH relativeFrom="column">
                  <wp:posOffset>274955</wp:posOffset>
                </wp:positionH>
                <wp:positionV relativeFrom="paragraph">
                  <wp:posOffset>60960</wp:posOffset>
                </wp:positionV>
                <wp:extent cx="6664325" cy="3286125"/>
                <wp:effectExtent l="0" t="0" r="22225" b="28575"/>
                <wp:wrapNone/>
                <wp:docPr id="1381906532" name="正方形/長方形 6"/>
                <wp:cNvGraphicFramePr/>
                <a:graphic xmlns:a="http://schemas.openxmlformats.org/drawingml/2006/main">
                  <a:graphicData uri="http://schemas.microsoft.com/office/word/2010/wordprocessingShape">
                    <wps:wsp>
                      <wps:cNvSpPr/>
                      <wps:spPr>
                        <a:xfrm>
                          <a:off x="0" y="0"/>
                          <a:ext cx="6664325" cy="328612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21EB7A" id="正方形/長方形 6" o:spid="_x0000_s1026" style="position:absolute;margin-left:21.65pt;margin-top:4.8pt;width:524.75pt;height:258.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" filled="f" strokecolor="#030e13 [484]" strokeweight="1pt"/>
            </w:pict>
          </mc:Fallback>
        </mc:AlternateContent>
      </w:r>
    </w:p>
    <w:p w14:paraId="70A91627" w14:textId="6DC89C0D" w:rsidR="005836CC" w:rsidRDefault="00D87383" w:rsidP="009C177B">
      <w:pPr>
        <w:pStyle w:val="a7"/>
      </w:pPr>
      <w:r>
        <w:rPr>
          <w:rFonts w:hint="eastAsia"/>
        </w:rPr>
        <w:t>別売りオプションケーブル</w:t>
      </w:r>
    </w:p>
    <w:p w14:paraId="6EF00CF3" w14:textId="0C31E19E" w:rsidR="00D87383" w:rsidRDefault="00126740" w:rsidP="009C177B">
      <w:pPr>
        <w:pStyle w:val="a7"/>
      </w:pPr>
      <w:r>
        <w:rPr>
          <w:rFonts w:hint="eastAsia"/>
        </w:rPr>
        <w:t>表組</w:t>
      </w:r>
      <w:r w:rsidR="005836CC">
        <w:rPr>
          <w:rFonts w:hint="eastAsia"/>
        </w:rPr>
        <w:t xml:space="preserve">　　　</w:t>
      </w:r>
      <w:r w:rsidR="00350BB4">
        <w:rPr>
          <w:rFonts w:hint="eastAsia"/>
        </w:rPr>
        <w:t>AC</w:t>
      </w:r>
      <w:r w:rsidR="00350BB4">
        <w:rPr>
          <w:rFonts w:hint="eastAsia"/>
        </w:rPr>
        <w:t xml:space="preserve">　</w:t>
      </w:r>
      <w:r w:rsidR="00350BB4">
        <w:rPr>
          <w:rFonts w:hint="eastAsia"/>
        </w:rPr>
        <w:t>IN</w:t>
      </w:r>
      <w:r w:rsidR="00350BB4">
        <w:rPr>
          <w:rFonts w:hint="eastAsia"/>
        </w:rPr>
        <w:t xml:space="preserve">側　</w:t>
      </w:r>
      <w:r w:rsidR="00D87383">
        <w:rPr>
          <w:rFonts w:hint="eastAsia"/>
        </w:rPr>
        <w:t>長尺ケーブル</w:t>
      </w:r>
      <w:r w:rsidR="001E5CE6">
        <w:rPr>
          <w:rFonts w:hint="eastAsia"/>
        </w:rPr>
        <w:t xml:space="preserve">　　（</w:t>
      </w:r>
      <w:r w:rsidR="001E5CE6">
        <w:rPr>
          <w:rFonts w:hint="eastAsia"/>
        </w:rPr>
        <w:t>visual</w:t>
      </w:r>
      <w:r w:rsidR="001E5CE6">
        <w:rPr>
          <w:rFonts w:hint="eastAsia"/>
        </w:rPr>
        <w:t>）</w:t>
      </w:r>
      <w:r w:rsidR="00892CF1">
        <w:rPr>
          <w:rFonts w:hint="eastAsia"/>
        </w:rPr>
        <w:t xml:space="preserve">　　　　　　</w:t>
      </w:r>
      <w:r w:rsidR="005D6B45">
        <w:rPr>
          <w:noProof/>
        </w:rPr>
        <w:drawing>
          <wp:inline distT="0" distB="0" distL="0" distR="0" wp14:anchorId="0F2E58DD" wp14:editId="5DA50581">
            <wp:extent cx="635323" cy="832582"/>
            <wp:effectExtent l="0" t="3493" r="9208" b="9207"/>
            <wp:docPr id="48844926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449269" name="図 488449269"/>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654161" cy="857268"/>
                    </a:xfrm>
                    <a:prstGeom prst="rect">
                      <a:avLst/>
                    </a:prstGeom>
                  </pic:spPr>
                </pic:pic>
              </a:graphicData>
            </a:graphic>
          </wp:inline>
        </w:drawing>
      </w:r>
    </w:p>
    <w:p w14:paraId="5BB9DFED" w14:textId="1D272C88" w:rsidR="00350BB4" w:rsidRDefault="00350BB4" w:rsidP="009C177B">
      <w:pPr>
        <w:pStyle w:val="a7"/>
      </w:pPr>
      <w:r>
        <w:tab/>
      </w:r>
      <w:r w:rsidR="003D319F">
        <w:rPr>
          <w:rFonts w:hint="eastAsia"/>
        </w:rPr>
        <w:t>NEMA5-15P</w:t>
      </w:r>
      <w:r w:rsidR="003D319F">
        <w:rPr>
          <w:rFonts w:hint="eastAsia"/>
        </w:rPr>
        <w:t>（</w:t>
      </w:r>
      <w:r w:rsidR="00AF58B7">
        <w:rPr>
          <w:rFonts w:hint="eastAsia"/>
        </w:rPr>
        <w:t>JP2P</w:t>
      </w:r>
      <w:r w:rsidR="00AF58B7">
        <w:rPr>
          <w:rFonts w:hint="eastAsia"/>
        </w:rPr>
        <w:t>プラグ</w:t>
      </w:r>
      <w:r w:rsidR="003D319F">
        <w:rPr>
          <w:rFonts w:hint="eastAsia"/>
        </w:rPr>
        <w:t>互換）</w:t>
      </w:r>
      <w:r w:rsidR="00AF58B7">
        <w:rPr>
          <w:rFonts w:hint="eastAsia"/>
        </w:rPr>
        <w:t>・・・・・・・・</w:t>
      </w:r>
      <w:r w:rsidR="00AF58B7">
        <w:rPr>
          <w:rFonts w:hint="eastAsia"/>
        </w:rPr>
        <w:t>C13R(</w:t>
      </w:r>
      <w:r w:rsidR="00AF58B7">
        <w:rPr>
          <w:rFonts w:hint="eastAsia"/>
        </w:rPr>
        <w:t>ソケット</w:t>
      </w:r>
      <w:r w:rsidR="00AF58B7">
        <w:rPr>
          <w:rFonts w:hint="eastAsia"/>
        </w:rPr>
        <w:t>)</w:t>
      </w:r>
      <w:r w:rsidR="002D40EA">
        <w:rPr>
          <w:rFonts w:hint="eastAsia"/>
        </w:rPr>
        <w:t xml:space="preserve">　　</w:t>
      </w:r>
      <w:r>
        <w:rPr>
          <w:rFonts w:hint="eastAsia"/>
        </w:rPr>
        <w:t>3m</w:t>
      </w:r>
      <w:r>
        <w:rPr>
          <w:rFonts w:hint="eastAsia"/>
        </w:rPr>
        <w:t xml:space="preserve">　　　　　　　</w:t>
      </w:r>
      <w:r w:rsidR="00AF58B7">
        <w:rPr>
          <w:rFonts w:hint="eastAsia"/>
        </w:rPr>
        <w:t>2,400</w:t>
      </w:r>
      <w:r w:rsidR="00AF58B7">
        <w:rPr>
          <w:rFonts w:hint="eastAsia"/>
        </w:rPr>
        <w:t>円</w:t>
      </w:r>
    </w:p>
    <w:p w14:paraId="645868F7" w14:textId="673E93D5" w:rsidR="00350BB4" w:rsidRDefault="003D319F" w:rsidP="009C177B">
      <w:pPr>
        <w:pStyle w:val="a7"/>
      </w:pPr>
      <w:r>
        <w:tab/>
      </w:r>
      <w:r>
        <w:rPr>
          <w:rFonts w:hint="eastAsia"/>
        </w:rPr>
        <w:t>NEMA5-15P</w:t>
      </w:r>
      <w:r>
        <w:rPr>
          <w:rFonts w:hint="eastAsia"/>
        </w:rPr>
        <w:t>（</w:t>
      </w:r>
      <w:r w:rsidR="00AF58B7">
        <w:rPr>
          <w:rFonts w:hint="eastAsia"/>
        </w:rPr>
        <w:t>JP2P</w:t>
      </w:r>
      <w:r w:rsidR="00AF58B7">
        <w:rPr>
          <w:rFonts w:hint="eastAsia"/>
        </w:rPr>
        <w:t>プラグ</w:t>
      </w:r>
      <w:r>
        <w:rPr>
          <w:rFonts w:hint="eastAsia"/>
        </w:rPr>
        <w:t>互換）</w:t>
      </w:r>
      <w:r w:rsidR="00AF58B7">
        <w:rPr>
          <w:rFonts w:hint="eastAsia"/>
        </w:rPr>
        <w:t>・・・・・・・・</w:t>
      </w:r>
      <w:r w:rsidR="00AF58B7">
        <w:rPr>
          <w:rFonts w:hint="eastAsia"/>
        </w:rPr>
        <w:t>C13R(</w:t>
      </w:r>
      <w:r w:rsidR="00AF58B7">
        <w:rPr>
          <w:rFonts w:hint="eastAsia"/>
        </w:rPr>
        <w:t>ソケット</w:t>
      </w:r>
      <w:r w:rsidR="00AF58B7">
        <w:rPr>
          <w:rFonts w:hint="eastAsia"/>
        </w:rPr>
        <w:t>)</w:t>
      </w:r>
      <w:r w:rsidR="002D40EA">
        <w:rPr>
          <w:rFonts w:hint="eastAsia"/>
        </w:rPr>
        <w:t xml:space="preserve">　　</w:t>
      </w:r>
      <w:r w:rsidR="00350BB4">
        <w:rPr>
          <w:rFonts w:hint="eastAsia"/>
        </w:rPr>
        <w:t>5m</w:t>
      </w:r>
      <w:r w:rsidR="00AF58B7">
        <w:rPr>
          <w:rFonts w:hint="eastAsia"/>
        </w:rPr>
        <w:t xml:space="preserve">　　　　　　　</w:t>
      </w:r>
      <w:r w:rsidR="00AF58B7">
        <w:rPr>
          <w:rFonts w:hint="eastAsia"/>
        </w:rPr>
        <w:t>3,600</w:t>
      </w:r>
      <w:r w:rsidR="00AF58B7">
        <w:rPr>
          <w:rFonts w:hint="eastAsia"/>
        </w:rPr>
        <w:t>円</w:t>
      </w:r>
    </w:p>
    <w:p w14:paraId="0839068A" w14:textId="29C498C1" w:rsidR="00350BB4" w:rsidRDefault="00350BB4" w:rsidP="009C177B">
      <w:pPr>
        <w:pStyle w:val="a7"/>
      </w:pPr>
      <w:r>
        <w:tab/>
      </w:r>
      <w:r w:rsidR="003D319F">
        <w:rPr>
          <w:rFonts w:hint="eastAsia"/>
        </w:rPr>
        <w:t>NEMA5-15P</w:t>
      </w:r>
      <w:r w:rsidR="003D319F">
        <w:rPr>
          <w:rFonts w:hint="eastAsia"/>
        </w:rPr>
        <w:t>（</w:t>
      </w:r>
      <w:r w:rsidR="00AF58B7">
        <w:rPr>
          <w:rFonts w:hint="eastAsia"/>
        </w:rPr>
        <w:t>JP2P</w:t>
      </w:r>
      <w:r w:rsidR="00AF58B7">
        <w:rPr>
          <w:rFonts w:hint="eastAsia"/>
        </w:rPr>
        <w:t>プラグ</w:t>
      </w:r>
      <w:r w:rsidR="003D319F">
        <w:rPr>
          <w:rFonts w:hint="eastAsia"/>
        </w:rPr>
        <w:t>互換）</w:t>
      </w:r>
      <w:r w:rsidR="00AF58B7">
        <w:rPr>
          <w:rFonts w:hint="eastAsia"/>
        </w:rPr>
        <w:t>・・・・・・・・</w:t>
      </w:r>
      <w:r w:rsidR="00AF58B7">
        <w:rPr>
          <w:rFonts w:hint="eastAsia"/>
        </w:rPr>
        <w:t>C13R(</w:t>
      </w:r>
      <w:r w:rsidR="00AF58B7">
        <w:rPr>
          <w:rFonts w:hint="eastAsia"/>
        </w:rPr>
        <w:t>ソケット</w:t>
      </w:r>
      <w:r w:rsidR="00AF58B7">
        <w:rPr>
          <w:rFonts w:hint="eastAsia"/>
        </w:rPr>
        <w:t>)</w:t>
      </w:r>
      <w:r w:rsidR="002D40EA">
        <w:rPr>
          <w:rFonts w:hint="eastAsia"/>
        </w:rPr>
        <w:t xml:space="preserve">　</w:t>
      </w:r>
      <w:r>
        <w:rPr>
          <w:rFonts w:hint="eastAsia"/>
        </w:rPr>
        <w:t>10m</w:t>
      </w:r>
      <w:r w:rsidR="00AF58B7">
        <w:rPr>
          <w:rFonts w:hint="eastAsia"/>
        </w:rPr>
        <w:t xml:space="preserve">　</w:t>
      </w:r>
      <w:r w:rsidR="002D40EA">
        <w:rPr>
          <w:rFonts w:hint="eastAsia"/>
        </w:rPr>
        <w:t xml:space="preserve">　</w:t>
      </w:r>
      <w:r w:rsidR="00AF58B7">
        <w:rPr>
          <w:rFonts w:hint="eastAsia"/>
        </w:rPr>
        <w:t xml:space="preserve">　　　　　</w:t>
      </w:r>
      <w:r w:rsidR="00AF58B7">
        <w:rPr>
          <w:rFonts w:hint="eastAsia"/>
        </w:rPr>
        <w:t>4,800</w:t>
      </w:r>
      <w:r w:rsidR="00AF58B7">
        <w:rPr>
          <w:rFonts w:hint="eastAsia"/>
        </w:rPr>
        <w:t>円</w:t>
      </w:r>
    </w:p>
    <w:p w14:paraId="6B8D35FA" w14:textId="0E987E48" w:rsidR="00350BB4" w:rsidRDefault="00350BB4" w:rsidP="009C177B">
      <w:pPr>
        <w:pStyle w:val="a7"/>
      </w:pPr>
      <w:r>
        <w:tab/>
      </w:r>
      <w:r w:rsidR="003D319F">
        <w:rPr>
          <w:rFonts w:hint="eastAsia"/>
        </w:rPr>
        <w:t>NEMA5-15P</w:t>
      </w:r>
      <w:r w:rsidR="003D319F">
        <w:rPr>
          <w:rFonts w:hint="eastAsia"/>
        </w:rPr>
        <w:t>（</w:t>
      </w:r>
      <w:r w:rsidR="002D40EA">
        <w:rPr>
          <w:rFonts w:hint="eastAsia"/>
        </w:rPr>
        <w:t>JP2P</w:t>
      </w:r>
      <w:r w:rsidR="002D40EA">
        <w:rPr>
          <w:rFonts w:hint="eastAsia"/>
        </w:rPr>
        <w:t>プラグ</w:t>
      </w:r>
      <w:r w:rsidR="003D319F">
        <w:rPr>
          <w:rFonts w:hint="eastAsia"/>
        </w:rPr>
        <w:t>互換）</w:t>
      </w:r>
      <w:r w:rsidR="002D40EA">
        <w:rPr>
          <w:rFonts w:hint="eastAsia"/>
        </w:rPr>
        <w:t>・・・・・・・・</w:t>
      </w:r>
      <w:r w:rsidR="002D40EA">
        <w:rPr>
          <w:rFonts w:hint="eastAsia"/>
        </w:rPr>
        <w:t>C13R(</w:t>
      </w:r>
      <w:r w:rsidR="002D40EA">
        <w:rPr>
          <w:rFonts w:hint="eastAsia"/>
        </w:rPr>
        <w:t>ソケット</w:t>
      </w:r>
      <w:r w:rsidR="002D40EA">
        <w:rPr>
          <w:rFonts w:hint="eastAsia"/>
        </w:rPr>
        <w:t>)</w:t>
      </w:r>
      <w:r w:rsidR="002D40EA">
        <w:rPr>
          <w:rFonts w:hint="eastAsia"/>
        </w:rPr>
        <w:t xml:space="preserve">　</w:t>
      </w:r>
      <w:r>
        <w:rPr>
          <w:rFonts w:hint="eastAsia"/>
        </w:rPr>
        <w:t>10m</w:t>
      </w:r>
      <w:r w:rsidR="002D40EA">
        <w:rPr>
          <w:rFonts w:hint="eastAsia"/>
        </w:rPr>
        <w:t>-30m</w:t>
      </w:r>
      <w:r w:rsidR="002D40EA">
        <w:rPr>
          <w:rFonts w:hint="eastAsia"/>
        </w:rPr>
        <w:t xml:space="preserve">　　</w:t>
      </w:r>
      <w:r w:rsidR="00AF58B7">
        <w:rPr>
          <w:rFonts w:hint="eastAsia"/>
        </w:rPr>
        <w:t xml:space="preserve">　受注生産　※</w:t>
      </w:r>
      <w:r w:rsidR="00AF58B7">
        <w:rPr>
          <w:rFonts w:hint="eastAsia"/>
        </w:rPr>
        <w:t>web</w:t>
      </w:r>
      <w:r w:rsidR="00AF58B7">
        <w:rPr>
          <w:rFonts w:hint="eastAsia"/>
        </w:rPr>
        <w:t>見積</w:t>
      </w:r>
    </w:p>
    <w:p w14:paraId="4ABAA135" w14:textId="77777777" w:rsidR="00D87383" w:rsidRDefault="00D87383" w:rsidP="009C177B">
      <w:pPr>
        <w:pStyle w:val="a7"/>
      </w:pPr>
    </w:p>
    <w:p w14:paraId="2F235AE6" w14:textId="369AF1D7" w:rsidR="003D319F" w:rsidRDefault="00AF58B7" w:rsidP="009C177B">
      <w:pPr>
        <w:pStyle w:val="a7"/>
        <w:rPr>
          <w:rFonts w:hint="eastAsia"/>
        </w:rPr>
      </w:pPr>
      <w:r>
        <w:rPr>
          <w:rFonts w:hint="eastAsia"/>
        </w:rPr>
        <w:t>AC</w:t>
      </w:r>
      <w:r>
        <w:rPr>
          <w:rFonts w:hint="eastAsia"/>
        </w:rPr>
        <w:t xml:space="preserve">　</w:t>
      </w:r>
      <w:r>
        <w:rPr>
          <w:rFonts w:hint="eastAsia"/>
        </w:rPr>
        <w:t>OUT</w:t>
      </w:r>
      <w:r>
        <w:rPr>
          <w:rFonts w:hint="eastAsia"/>
        </w:rPr>
        <w:t xml:space="preserve">　プラグ</w:t>
      </w:r>
      <w:r>
        <w:rPr>
          <w:rFonts w:hint="eastAsia"/>
        </w:rPr>
        <w:t>,</w:t>
      </w:r>
      <w:r>
        <w:rPr>
          <w:rFonts w:hint="eastAsia"/>
        </w:rPr>
        <w:t>ソケット　変換アダプタ</w:t>
      </w:r>
    </w:p>
    <w:p w14:paraId="7C7591C0" w14:textId="77777777" w:rsidR="00126740" w:rsidRDefault="00126740" w:rsidP="009C177B">
      <w:pPr>
        <w:pStyle w:val="a7"/>
      </w:pPr>
      <w:r>
        <w:rPr>
          <w:rFonts w:hint="eastAsia"/>
        </w:rPr>
        <w:t>NEMA5-15P</w:t>
      </w:r>
      <w:r>
        <w:rPr>
          <w:rFonts w:hint="eastAsia"/>
        </w:rPr>
        <w:t>（</w:t>
      </w:r>
      <w:r w:rsidR="00AF58B7">
        <w:rPr>
          <w:rFonts w:hint="eastAsia"/>
        </w:rPr>
        <w:t>JP2P</w:t>
      </w:r>
      <w:r w:rsidR="00AF58B7">
        <w:rPr>
          <w:rFonts w:hint="eastAsia"/>
        </w:rPr>
        <w:t>プラグ</w:t>
      </w:r>
      <w:r>
        <w:rPr>
          <w:rFonts w:hint="eastAsia"/>
        </w:rPr>
        <w:t>互換）</w:t>
      </w:r>
      <w:r w:rsidR="00AF58B7">
        <w:rPr>
          <w:rFonts w:hint="eastAsia"/>
        </w:rPr>
        <w:t>・・・・・・・・</w:t>
      </w:r>
      <w:r w:rsidR="00D87383">
        <w:rPr>
          <w:rFonts w:hint="eastAsia"/>
        </w:rPr>
        <w:t>NEMA</w:t>
      </w:r>
      <w:r w:rsidR="00D87383">
        <w:rPr>
          <w:rFonts w:hint="eastAsia"/>
        </w:rPr>
        <w:t xml:space="preserve">　</w:t>
      </w:r>
      <w:r w:rsidR="00D87383">
        <w:rPr>
          <w:rFonts w:hint="eastAsia"/>
        </w:rPr>
        <w:t>5-20</w:t>
      </w:r>
      <w:r w:rsidR="00AF58B7">
        <w:rPr>
          <w:rFonts w:hint="eastAsia"/>
        </w:rPr>
        <w:t>R</w:t>
      </w:r>
      <w:r w:rsidR="00AF58B7">
        <w:rPr>
          <w:rFonts w:hint="eastAsia"/>
        </w:rPr>
        <w:t xml:space="preserve">　（ソケット）</w:t>
      </w:r>
      <w:r w:rsidR="001E5CE6">
        <w:rPr>
          <w:rFonts w:hint="eastAsia"/>
        </w:rPr>
        <w:t xml:space="preserve">　　　</w:t>
      </w:r>
      <w:r w:rsidR="001E5CE6">
        <w:rPr>
          <w:rFonts w:hint="eastAsia"/>
        </w:rPr>
        <w:t>2,800</w:t>
      </w:r>
      <w:r w:rsidR="001E5CE6">
        <w:rPr>
          <w:rFonts w:hint="eastAsia"/>
        </w:rPr>
        <w:t xml:space="preserve">円　</w:t>
      </w:r>
    </w:p>
    <w:p w14:paraId="1CC68B27" w14:textId="0C24D7C0" w:rsidR="00D87383" w:rsidRDefault="001E5CE6" w:rsidP="009C177B">
      <w:pPr>
        <w:pStyle w:val="a7"/>
      </w:pPr>
      <w:r>
        <w:rPr>
          <w:rFonts w:hint="eastAsia"/>
        </w:rPr>
        <w:t>（</w:t>
      </w:r>
      <w:r>
        <w:rPr>
          <w:rFonts w:hint="eastAsia"/>
        </w:rPr>
        <w:t>visual</w:t>
      </w:r>
      <w:r>
        <w:rPr>
          <w:rFonts w:hint="eastAsia"/>
        </w:rPr>
        <w:t>）</w:t>
      </w:r>
    </w:p>
    <w:p w14:paraId="49399453" w14:textId="52B9CF40" w:rsidR="00CC0084" w:rsidRDefault="005D6B45" w:rsidP="00892CF1">
      <w:pPr>
        <w:pStyle w:val="a7"/>
      </w:pPr>
      <w:r>
        <w:rPr>
          <w:noProof/>
        </w:rPr>
        <w:drawing>
          <wp:inline distT="0" distB="0" distL="0" distR="0" wp14:anchorId="751D5E32" wp14:editId="1053104D">
            <wp:extent cx="898525" cy="627215"/>
            <wp:effectExtent l="0" t="0" r="0" b="1905"/>
            <wp:docPr id="1238373766"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10408" cy="635510"/>
                    </a:xfrm>
                    <a:prstGeom prst="rect">
                      <a:avLst/>
                    </a:prstGeom>
                    <a:noFill/>
                    <a:ln>
                      <a:noFill/>
                    </a:ln>
                  </pic:spPr>
                </pic:pic>
              </a:graphicData>
            </a:graphic>
          </wp:inline>
        </w:drawing>
      </w:r>
      <w:r w:rsidR="001E5CE6">
        <w:rPr>
          <w:rFonts w:hint="eastAsia"/>
        </w:rPr>
        <w:t xml:space="preserve">　その他のプラグ</w:t>
      </w:r>
      <w:r w:rsidR="001E5CE6">
        <w:rPr>
          <w:rFonts w:hint="eastAsia"/>
        </w:rPr>
        <w:t>,</w:t>
      </w:r>
      <w:r w:rsidR="001E5CE6">
        <w:rPr>
          <w:rFonts w:hint="eastAsia"/>
        </w:rPr>
        <w:t>ソケット変換アダプタについては、</w:t>
      </w:r>
      <w:r w:rsidR="001E5CE6">
        <w:rPr>
          <w:rFonts w:hint="eastAsia"/>
        </w:rPr>
        <w:t>web</w:t>
      </w:r>
      <w:r w:rsidR="001E5CE6">
        <w:rPr>
          <w:rFonts w:hint="eastAsia"/>
        </w:rPr>
        <w:t>見積を参照してください。</w:t>
      </w:r>
    </w:p>
    <w:p w14:paraId="2BCDAD62" w14:textId="77777777" w:rsidR="00615F1E" w:rsidRDefault="00615F1E"/>
    <w:p w14:paraId="690A50C2" w14:textId="231CD692" w:rsidR="00073C09" w:rsidRDefault="00CC0084">
      <w:r>
        <w:rPr>
          <w:rFonts w:hint="eastAsia"/>
        </w:rPr>
        <w:t xml:space="preserve">開発販売　</w:t>
      </w:r>
      <w:r>
        <w:rPr>
          <w:rFonts w:hint="eastAsia"/>
        </w:rPr>
        <w:t>(</w:t>
      </w:r>
      <w:r>
        <w:rPr>
          <w:rFonts w:hint="eastAsia"/>
        </w:rPr>
        <w:t>株</w:t>
      </w:r>
      <w:r>
        <w:rPr>
          <w:rFonts w:hint="eastAsia"/>
        </w:rPr>
        <w:t>)</w:t>
      </w:r>
      <w:r>
        <w:rPr>
          <w:rFonts w:hint="eastAsia"/>
        </w:rPr>
        <w:t>ハビタポート</w:t>
      </w:r>
      <w:r>
        <w:tab/>
      </w:r>
      <w:r>
        <w:tab/>
      </w:r>
      <w:r>
        <w:rPr>
          <w:rFonts w:hint="eastAsia"/>
        </w:rPr>
        <w:t>URL</w:t>
      </w:r>
      <w:r>
        <w:rPr>
          <w:rFonts w:hint="eastAsia"/>
        </w:rPr>
        <w:t>：</w:t>
      </w:r>
      <w:r>
        <w:rPr>
          <w:rFonts w:hint="eastAsia"/>
        </w:rPr>
        <w:t>www.habita-port.tokyo</w:t>
      </w:r>
      <w:r>
        <w:rPr>
          <w:rFonts w:hint="eastAsia"/>
        </w:rPr>
        <w:t xml:space="preserve">　　お問い合わせは、</w:t>
      </w:r>
      <w:r>
        <w:rPr>
          <w:rFonts w:hint="eastAsia"/>
        </w:rPr>
        <w:t>web</w:t>
      </w:r>
      <w:r w:rsidR="004161B8">
        <w:rPr>
          <w:rFonts w:hint="eastAsia"/>
        </w:rPr>
        <w:t>ページへ</w:t>
      </w:r>
    </w:p>
    <w:p w14:paraId="7C7B3371" w14:textId="27739390" w:rsidR="00073C09" w:rsidRDefault="00073C09" w:rsidP="004161B8">
      <w:pPr>
        <w:jc w:val="right"/>
      </w:pPr>
      <w:r>
        <w:t>I</w:t>
      </w:r>
      <w:r>
        <w:rPr>
          <w:rFonts w:hint="eastAsia"/>
        </w:rPr>
        <w:t>ssue</w:t>
      </w:r>
      <w:r>
        <w:rPr>
          <w:rFonts w:hint="eastAsia"/>
        </w:rPr>
        <w:t xml:space="preserve">　</w:t>
      </w:r>
      <w:r>
        <w:rPr>
          <w:rFonts w:hint="eastAsia"/>
        </w:rPr>
        <w:t>20260905V</w:t>
      </w:r>
      <w:r>
        <w:rPr>
          <w:rFonts w:hint="eastAsia"/>
        </w:rPr>
        <w:t xml:space="preserve">　最下段に小さく表記</w:t>
      </w:r>
    </w:p>
    <w:sectPr w:rsidR="00073C09" w:rsidSect="00E45F7D">
      <w:footerReference w:type="default" r:id="rId15"/>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1C5F3" w14:textId="77777777" w:rsidR="007704CD" w:rsidRDefault="007704CD" w:rsidP="00D87383">
      <w:pPr>
        <w:spacing w:line="240" w:lineRule="auto"/>
      </w:pPr>
      <w:r>
        <w:separator/>
      </w:r>
    </w:p>
  </w:endnote>
  <w:endnote w:type="continuationSeparator" w:id="0">
    <w:p w14:paraId="2F44DBFE" w14:textId="77777777" w:rsidR="007704CD" w:rsidRDefault="007704CD" w:rsidP="00D873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Ｐゴシック">
    <w:panose1 w:val="020B0600070205080204"/>
    <w:charset w:val="80"/>
    <w:family w:val="moder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5419557"/>
      <w:docPartObj>
        <w:docPartGallery w:val="Page Numbers (Bottom of Page)"/>
        <w:docPartUnique/>
      </w:docPartObj>
    </w:sdtPr>
    <w:sdtContent>
      <w:p w14:paraId="0991C3E1" w14:textId="4D95291F" w:rsidR="00D87383" w:rsidRDefault="00D87383">
        <w:pPr>
          <w:pStyle w:val="ac"/>
          <w:jc w:val="center"/>
        </w:pPr>
        <w:r>
          <w:fldChar w:fldCharType="begin"/>
        </w:r>
        <w:r>
          <w:instrText>PAGE   \* MERGEFORMAT</w:instrText>
        </w:r>
        <w:r>
          <w:fldChar w:fldCharType="separate"/>
        </w:r>
        <w:r>
          <w:rPr>
            <w:lang w:val="ja-JP"/>
          </w:rPr>
          <w:t>2</w:t>
        </w:r>
        <w:r>
          <w:fldChar w:fldCharType="end"/>
        </w:r>
      </w:p>
    </w:sdtContent>
  </w:sdt>
  <w:p w14:paraId="329D59A0" w14:textId="77777777" w:rsidR="00D87383" w:rsidRDefault="00D87383">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13189C" w14:textId="77777777" w:rsidR="007704CD" w:rsidRDefault="007704CD" w:rsidP="00D87383">
      <w:pPr>
        <w:spacing w:line="240" w:lineRule="auto"/>
      </w:pPr>
      <w:r>
        <w:separator/>
      </w:r>
    </w:p>
  </w:footnote>
  <w:footnote w:type="continuationSeparator" w:id="0">
    <w:p w14:paraId="24B4E514" w14:textId="77777777" w:rsidR="007704CD" w:rsidRDefault="007704CD" w:rsidP="00D873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E30E1"/>
    <w:multiLevelType w:val="hybridMultilevel"/>
    <w:tmpl w:val="D53CE7CE"/>
    <w:lvl w:ilvl="0" w:tplc="577A7CB6">
      <w:numFmt w:val="bullet"/>
      <w:lvlText w:val="●"/>
      <w:lvlJc w:val="left"/>
      <w:pPr>
        <w:ind w:left="720" w:hanging="360"/>
      </w:pPr>
      <w:rPr>
        <w:rFonts w:ascii="ＭＳ Ｐゴシック" w:eastAsia="ＭＳ Ｐゴシック" w:hAnsi="ＭＳ Ｐゴシック" w:cstheme="minorBidi" w:hint="eastAsia"/>
      </w:rPr>
    </w:lvl>
    <w:lvl w:ilvl="1" w:tplc="0409000B" w:tentative="1">
      <w:start w:val="1"/>
      <w:numFmt w:val="bullet"/>
      <w:lvlText w:val=""/>
      <w:lvlJc w:val="left"/>
      <w:pPr>
        <w:ind w:left="1240" w:hanging="440"/>
      </w:pPr>
      <w:rPr>
        <w:rFonts w:ascii="Wingdings" w:hAnsi="Wingdings" w:hint="default"/>
      </w:rPr>
    </w:lvl>
    <w:lvl w:ilvl="2" w:tplc="0409000D" w:tentative="1">
      <w:start w:val="1"/>
      <w:numFmt w:val="bullet"/>
      <w:lvlText w:val=""/>
      <w:lvlJc w:val="left"/>
      <w:pPr>
        <w:ind w:left="1680" w:hanging="440"/>
      </w:pPr>
      <w:rPr>
        <w:rFonts w:ascii="Wingdings" w:hAnsi="Wingdings" w:hint="default"/>
      </w:rPr>
    </w:lvl>
    <w:lvl w:ilvl="3" w:tplc="04090001" w:tentative="1">
      <w:start w:val="1"/>
      <w:numFmt w:val="bullet"/>
      <w:lvlText w:val=""/>
      <w:lvlJc w:val="left"/>
      <w:pPr>
        <w:ind w:left="2120" w:hanging="440"/>
      </w:pPr>
      <w:rPr>
        <w:rFonts w:ascii="Wingdings" w:hAnsi="Wingdings" w:hint="default"/>
      </w:rPr>
    </w:lvl>
    <w:lvl w:ilvl="4" w:tplc="0409000B" w:tentative="1">
      <w:start w:val="1"/>
      <w:numFmt w:val="bullet"/>
      <w:lvlText w:val=""/>
      <w:lvlJc w:val="left"/>
      <w:pPr>
        <w:ind w:left="2560" w:hanging="440"/>
      </w:pPr>
      <w:rPr>
        <w:rFonts w:ascii="Wingdings" w:hAnsi="Wingdings" w:hint="default"/>
      </w:rPr>
    </w:lvl>
    <w:lvl w:ilvl="5" w:tplc="0409000D" w:tentative="1">
      <w:start w:val="1"/>
      <w:numFmt w:val="bullet"/>
      <w:lvlText w:val=""/>
      <w:lvlJc w:val="left"/>
      <w:pPr>
        <w:ind w:left="3000" w:hanging="440"/>
      </w:pPr>
      <w:rPr>
        <w:rFonts w:ascii="Wingdings" w:hAnsi="Wingdings" w:hint="default"/>
      </w:rPr>
    </w:lvl>
    <w:lvl w:ilvl="6" w:tplc="04090001" w:tentative="1">
      <w:start w:val="1"/>
      <w:numFmt w:val="bullet"/>
      <w:lvlText w:val=""/>
      <w:lvlJc w:val="left"/>
      <w:pPr>
        <w:ind w:left="3440" w:hanging="440"/>
      </w:pPr>
      <w:rPr>
        <w:rFonts w:ascii="Wingdings" w:hAnsi="Wingdings" w:hint="default"/>
      </w:rPr>
    </w:lvl>
    <w:lvl w:ilvl="7" w:tplc="0409000B" w:tentative="1">
      <w:start w:val="1"/>
      <w:numFmt w:val="bullet"/>
      <w:lvlText w:val=""/>
      <w:lvlJc w:val="left"/>
      <w:pPr>
        <w:ind w:left="3880" w:hanging="440"/>
      </w:pPr>
      <w:rPr>
        <w:rFonts w:ascii="Wingdings" w:hAnsi="Wingdings" w:hint="default"/>
      </w:rPr>
    </w:lvl>
    <w:lvl w:ilvl="8" w:tplc="0409000D" w:tentative="1">
      <w:start w:val="1"/>
      <w:numFmt w:val="bullet"/>
      <w:lvlText w:val=""/>
      <w:lvlJc w:val="left"/>
      <w:pPr>
        <w:ind w:left="4320" w:hanging="440"/>
      </w:pPr>
      <w:rPr>
        <w:rFonts w:ascii="Wingdings" w:hAnsi="Wingdings" w:hint="default"/>
      </w:rPr>
    </w:lvl>
  </w:abstractNum>
  <w:abstractNum w:abstractNumId="1" w15:restartNumberingAfterBreak="0">
    <w:nsid w:val="780122F6"/>
    <w:multiLevelType w:val="hybridMultilevel"/>
    <w:tmpl w:val="7286F3B4"/>
    <w:lvl w:ilvl="0" w:tplc="7248AE7C">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61877498">
    <w:abstractNumId w:val="1"/>
  </w:num>
  <w:num w:numId="2" w16cid:durableId="774980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1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729E"/>
    <w:rsid w:val="00060293"/>
    <w:rsid w:val="00073C09"/>
    <w:rsid w:val="000C117E"/>
    <w:rsid w:val="000C4BD2"/>
    <w:rsid w:val="000D6EDE"/>
    <w:rsid w:val="00126681"/>
    <w:rsid w:val="00126740"/>
    <w:rsid w:val="00162266"/>
    <w:rsid w:val="00172485"/>
    <w:rsid w:val="001E5CE6"/>
    <w:rsid w:val="002116A8"/>
    <w:rsid w:val="002D40EA"/>
    <w:rsid w:val="002F4CB4"/>
    <w:rsid w:val="00350BB4"/>
    <w:rsid w:val="003D319F"/>
    <w:rsid w:val="004161B8"/>
    <w:rsid w:val="0041729E"/>
    <w:rsid w:val="00467259"/>
    <w:rsid w:val="004A6B0B"/>
    <w:rsid w:val="004C0519"/>
    <w:rsid w:val="004D382A"/>
    <w:rsid w:val="005836CC"/>
    <w:rsid w:val="005C5519"/>
    <w:rsid w:val="005D6B45"/>
    <w:rsid w:val="005E0E38"/>
    <w:rsid w:val="00614E21"/>
    <w:rsid w:val="00615F1E"/>
    <w:rsid w:val="00616E58"/>
    <w:rsid w:val="00642297"/>
    <w:rsid w:val="006A58AF"/>
    <w:rsid w:val="00743D35"/>
    <w:rsid w:val="007704CD"/>
    <w:rsid w:val="007D02EC"/>
    <w:rsid w:val="0085011C"/>
    <w:rsid w:val="00892CF1"/>
    <w:rsid w:val="008A097B"/>
    <w:rsid w:val="0099560E"/>
    <w:rsid w:val="009C177B"/>
    <w:rsid w:val="00A0454D"/>
    <w:rsid w:val="00A059AE"/>
    <w:rsid w:val="00A36D8B"/>
    <w:rsid w:val="00A60EFD"/>
    <w:rsid w:val="00A749B7"/>
    <w:rsid w:val="00AC54A7"/>
    <w:rsid w:val="00AE2A0D"/>
    <w:rsid w:val="00AF58B7"/>
    <w:rsid w:val="00B75DB1"/>
    <w:rsid w:val="00C363F2"/>
    <w:rsid w:val="00CC0084"/>
    <w:rsid w:val="00D768A7"/>
    <w:rsid w:val="00D77C06"/>
    <w:rsid w:val="00D87383"/>
    <w:rsid w:val="00E45F7D"/>
    <w:rsid w:val="00EC353E"/>
    <w:rsid w:val="00EE33AD"/>
    <w:rsid w:val="00FC3843"/>
    <w:rsid w:val="00FE0385"/>
    <w:rsid w:val="00FE68E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E0846E"/>
  <w15:chartTrackingRefBased/>
  <w15:docId w15:val="{D075BBC7-FBEF-4C63-95D6-D9BF0E88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ＭＳ Ｐゴシック" w:hAnsiTheme="minorHAnsi" w:cstheme="minorBidi"/>
        <w:kern w:val="2"/>
        <w:sz w:val="24"/>
        <w:szCs w:val="24"/>
        <w:lang w:val="en-US" w:eastAsia="ja-JP" w:bidi="ar-SA"/>
        <w14:ligatures w14:val="standardContextual"/>
      </w:rPr>
    </w:rPrDefault>
    <w:pPrDefault>
      <w:pPr>
        <w:spacing w:line="0" w:lineRule="atLeas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C117E"/>
  </w:style>
  <w:style w:type="paragraph" w:styleId="1">
    <w:name w:val="heading 1"/>
    <w:basedOn w:val="a"/>
    <w:next w:val="a"/>
    <w:link w:val="10"/>
    <w:uiPriority w:val="9"/>
    <w:qFormat/>
    <w:rsid w:val="000C117E"/>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0C117E"/>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0C117E"/>
    <w:pPr>
      <w:keepNext/>
      <w:keepLines/>
      <w:spacing w:before="160" w:after="80"/>
      <w:outlineLvl w:val="2"/>
    </w:pPr>
    <w:rPr>
      <w:rFonts w:asciiTheme="majorHAnsi" w:eastAsiaTheme="majorEastAsia" w:hAnsiTheme="majorHAnsi" w:cstheme="majorBidi"/>
      <w:color w:val="000000" w:themeColor="text1"/>
    </w:rPr>
  </w:style>
  <w:style w:type="paragraph" w:styleId="4">
    <w:name w:val="heading 4"/>
    <w:basedOn w:val="a"/>
    <w:next w:val="a"/>
    <w:link w:val="40"/>
    <w:uiPriority w:val="9"/>
    <w:semiHidden/>
    <w:unhideWhenUsed/>
    <w:qFormat/>
    <w:rsid w:val="000C117E"/>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0C117E"/>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0C117E"/>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0C117E"/>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0C117E"/>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0C117E"/>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0C117E"/>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0C117E"/>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0C117E"/>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0C117E"/>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0C117E"/>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0C117E"/>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0C117E"/>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0C117E"/>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0C117E"/>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0C117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0C117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C117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0C117E"/>
    <w:rPr>
      <w:rFonts w:asciiTheme="majorHAnsi" w:eastAsiaTheme="majorEastAsia" w:hAnsiTheme="majorHAnsi" w:cstheme="majorBidi"/>
      <w:color w:val="595959" w:themeColor="text1" w:themeTint="A6"/>
      <w:spacing w:val="15"/>
      <w:sz w:val="28"/>
      <w:szCs w:val="28"/>
    </w:rPr>
  </w:style>
  <w:style w:type="paragraph" w:styleId="a7">
    <w:name w:val="List Paragraph"/>
    <w:basedOn w:val="a"/>
    <w:uiPriority w:val="34"/>
    <w:qFormat/>
    <w:rsid w:val="000C117E"/>
    <w:pPr>
      <w:ind w:left="720"/>
      <w:contextualSpacing/>
    </w:pPr>
  </w:style>
  <w:style w:type="paragraph" w:styleId="a8">
    <w:name w:val="Quote"/>
    <w:basedOn w:val="a"/>
    <w:next w:val="a"/>
    <w:link w:val="a9"/>
    <w:uiPriority w:val="29"/>
    <w:qFormat/>
    <w:rsid w:val="000C117E"/>
    <w:pPr>
      <w:spacing w:before="160"/>
      <w:jc w:val="center"/>
    </w:pPr>
    <w:rPr>
      <w:i/>
      <w:iCs/>
      <w:color w:val="404040" w:themeColor="text1" w:themeTint="BF"/>
    </w:rPr>
  </w:style>
  <w:style w:type="character" w:customStyle="1" w:styleId="a9">
    <w:name w:val="引用文 (文字)"/>
    <w:basedOn w:val="a0"/>
    <w:link w:val="a8"/>
    <w:uiPriority w:val="29"/>
    <w:rsid w:val="000C117E"/>
    <w:rPr>
      <w:i/>
      <w:iCs/>
      <w:color w:val="404040" w:themeColor="text1" w:themeTint="BF"/>
    </w:rPr>
  </w:style>
  <w:style w:type="paragraph" w:styleId="21">
    <w:name w:val="Intense Quote"/>
    <w:basedOn w:val="a"/>
    <w:next w:val="a"/>
    <w:link w:val="22"/>
    <w:uiPriority w:val="30"/>
    <w:qFormat/>
    <w:rsid w:val="000C11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2">
    <w:name w:val="引用文 2 (文字)"/>
    <w:basedOn w:val="a0"/>
    <w:link w:val="21"/>
    <w:uiPriority w:val="30"/>
    <w:rsid w:val="000C117E"/>
    <w:rPr>
      <w:i/>
      <w:iCs/>
      <w:color w:val="0F4761" w:themeColor="accent1" w:themeShade="BF"/>
    </w:rPr>
  </w:style>
  <w:style w:type="character" w:styleId="23">
    <w:name w:val="Intense Emphasis"/>
    <w:basedOn w:val="a0"/>
    <w:uiPriority w:val="21"/>
    <w:qFormat/>
    <w:rsid w:val="000C117E"/>
    <w:rPr>
      <w:i/>
      <w:iCs/>
      <w:color w:val="0F4761" w:themeColor="accent1" w:themeShade="BF"/>
    </w:rPr>
  </w:style>
  <w:style w:type="character" w:styleId="24">
    <w:name w:val="Intense Reference"/>
    <w:basedOn w:val="a0"/>
    <w:uiPriority w:val="32"/>
    <w:qFormat/>
    <w:rsid w:val="000C117E"/>
    <w:rPr>
      <w:b/>
      <w:bCs/>
      <w:smallCaps/>
      <w:color w:val="0F4761" w:themeColor="accent1" w:themeShade="BF"/>
      <w:spacing w:val="5"/>
    </w:rPr>
  </w:style>
  <w:style w:type="paragraph" w:styleId="aa">
    <w:name w:val="header"/>
    <w:basedOn w:val="a"/>
    <w:link w:val="ab"/>
    <w:uiPriority w:val="99"/>
    <w:unhideWhenUsed/>
    <w:rsid w:val="00D87383"/>
    <w:pPr>
      <w:tabs>
        <w:tab w:val="center" w:pos="4252"/>
        <w:tab w:val="right" w:pos="8504"/>
      </w:tabs>
      <w:snapToGrid w:val="0"/>
    </w:pPr>
  </w:style>
  <w:style w:type="character" w:customStyle="1" w:styleId="ab">
    <w:name w:val="ヘッダー (文字)"/>
    <w:basedOn w:val="a0"/>
    <w:link w:val="aa"/>
    <w:uiPriority w:val="99"/>
    <w:rsid w:val="00D87383"/>
  </w:style>
  <w:style w:type="paragraph" w:styleId="ac">
    <w:name w:val="footer"/>
    <w:basedOn w:val="a"/>
    <w:link w:val="ad"/>
    <w:uiPriority w:val="99"/>
    <w:unhideWhenUsed/>
    <w:rsid w:val="00D87383"/>
    <w:pPr>
      <w:tabs>
        <w:tab w:val="center" w:pos="4252"/>
        <w:tab w:val="right" w:pos="8504"/>
      </w:tabs>
      <w:snapToGrid w:val="0"/>
    </w:pPr>
  </w:style>
  <w:style w:type="character" w:customStyle="1" w:styleId="ad">
    <w:name w:val="フッター (文字)"/>
    <w:basedOn w:val="a0"/>
    <w:link w:val="ac"/>
    <w:uiPriority w:val="99"/>
    <w:rsid w:val="00D873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281</TotalTime>
  <Pages>2</Pages>
  <Words>320</Words>
  <Characters>1824</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TATSUHIKO KAWAGUCHI</dc:creator>
  <cp:keywords/>
  <dc:description/>
  <cp:lastModifiedBy>TATSUHIKO KAWAGUCHI</cp:lastModifiedBy>
  <cp:revision>10</cp:revision>
  <cp:lastPrinted>2026-09-08T00:55:00Z</cp:lastPrinted>
  <dcterms:created xsi:type="dcterms:W3CDTF">2026-08-31T04:11:00Z</dcterms:created>
  <dcterms:modified xsi:type="dcterms:W3CDTF">2026-09-08T01:26:00Z</dcterms:modified>
</cp:coreProperties>
</file>