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BC54" w14:textId="292A75DC" w:rsidR="00FB4D3E" w:rsidRDefault="00FB4D3E" w:rsidP="00FB4D3E">
      <w:pPr>
        <w:jc w:val="center"/>
        <w:rPr>
          <w:rFonts w:hint="eastAsia"/>
        </w:rPr>
      </w:pPr>
      <w:proofErr w:type="gramStart"/>
      <w:r>
        <w:rPr>
          <w:rFonts w:hint="eastAsia"/>
        </w:rPr>
        <w:t>なな</w:t>
      </w:r>
      <w:proofErr w:type="gramEnd"/>
      <w:r>
        <w:rPr>
          <w:rFonts w:hint="eastAsia"/>
        </w:rPr>
        <w:t>ゆめの輪構築研修</w:t>
      </w:r>
    </w:p>
    <w:p w14:paraId="2DDD084A" w14:textId="77777777" w:rsidR="00FB4D3E" w:rsidRDefault="00FB4D3E" w:rsidP="00094B57"/>
    <w:p w14:paraId="5D9DE333" w14:textId="1480A30E" w:rsidR="00094B57" w:rsidRDefault="00094B57" w:rsidP="00094B57">
      <w:r>
        <w:rPr>
          <w:rFonts w:hint="eastAsia"/>
        </w:rPr>
        <w:t>１</w:t>
      </w:r>
      <w:r w:rsidRPr="00094B57">
        <w:t xml:space="preserve">  感情コントロール</w:t>
      </w:r>
      <w:r w:rsidR="0058355E">
        <w:rPr>
          <w:rFonts w:hint="eastAsia"/>
        </w:rPr>
        <w:t>をできるようになろう</w:t>
      </w:r>
    </w:p>
    <w:p w14:paraId="049C13FA" w14:textId="0C350200" w:rsidR="00094B57" w:rsidRDefault="00094B57" w:rsidP="00094B57">
      <w:r>
        <w:rPr>
          <w:rFonts w:hint="eastAsia"/>
        </w:rPr>
        <w:t xml:space="preserve">　</w:t>
      </w:r>
      <w:r w:rsidR="00EB3A96">
        <w:rPr>
          <w:rFonts w:hint="eastAsia"/>
        </w:rPr>
        <w:t>イラっとするのは誰でもあることですが、その</w:t>
      </w:r>
      <w:r w:rsidRPr="00094B57">
        <w:t>感情のまま考えて行動</w:t>
      </w:r>
      <w:r w:rsidR="004461EB">
        <w:rPr>
          <w:rFonts w:hint="eastAsia"/>
        </w:rPr>
        <w:t>や発言を</w:t>
      </w:r>
      <w:r w:rsidRPr="00094B57">
        <w:t>すると、相手を誤解したり、言い過ぎたり、</w:t>
      </w:r>
      <w:r w:rsidR="004461EB">
        <w:rPr>
          <w:rFonts w:hint="eastAsia"/>
        </w:rPr>
        <w:t>本当に大事なことを見失いってしまい</w:t>
      </w:r>
      <w:r w:rsidRPr="00094B57">
        <w:t>あとで後悔することが多いからです。一度落ち着いて、状況を冷静に見つめ直すことで、</w:t>
      </w:r>
      <w:r w:rsidR="0091502B">
        <w:rPr>
          <w:rFonts w:hint="eastAsia"/>
        </w:rPr>
        <w:t>正しい思考で正しい行動を選択でき、</w:t>
      </w:r>
      <w:r w:rsidRPr="00094B57">
        <w:t>より建設的で長期的な良い選択ができます。落ち着い</w:t>
      </w:r>
      <w:r w:rsidR="00EE5778">
        <w:rPr>
          <w:rFonts w:hint="eastAsia"/>
        </w:rPr>
        <w:t>て</w:t>
      </w:r>
      <w:r w:rsidRPr="00094B57">
        <w:t>考えると、感情に振り回されず、より</w:t>
      </w:r>
      <w:r w:rsidR="00EE5778">
        <w:rPr>
          <w:rFonts w:hint="eastAsia"/>
        </w:rPr>
        <w:t>よい</w:t>
      </w:r>
      <w:r w:rsidRPr="00094B57">
        <w:t>行動が取れ</w:t>
      </w:r>
      <w:r w:rsidR="00EE5778">
        <w:rPr>
          <w:rFonts w:hint="eastAsia"/>
        </w:rPr>
        <w:t>ま</w:t>
      </w:r>
      <w:r w:rsidRPr="00094B57">
        <w:t>す。</w:t>
      </w:r>
    </w:p>
    <w:p w14:paraId="76AEC4CB" w14:textId="4FF08163" w:rsidR="00094B57" w:rsidRDefault="00657242" w:rsidP="00094B57">
      <w:r>
        <w:rPr>
          <w:rFonts w:hint="eastAsia"/>
        </w:rPr>
        <w:t xml:space="preserve">　画像１</w:t>
      </w:r>
    </w:p>
    <w:p w14:paraId="1B21865C" w14:textId="43DF346A" w:rsidR="00FB4D3E" w:rsidRPr="00FB4D3E" w:rsidRDefault="00FB4D3E" w:rsidP="00FB4D3E">
      <w:r w:rsidRPr="00FB4D3E">
        <w:t>この図は、直接コントロールできるの</w:t>
      </w:r>
      <w:r w:rsidR="00512ABE">
        <w:rPr>
          <w:rFonts w:hint="eastAsia"/>
        </w:rPr>
        <w:t>をタイヤの前輪に例え、</w:t>
      </w:r>
      <w:r w:rsidRPr="00FB4D3E">
        <w:t>自分の「行為」と「思考」で</w:t>
      </w:r>
      <w:r w:rsidR="007F0A96">
        <w:rPr>
          <w:rFonts w:hint="eastAsia"/>
        </w:rPr>
        <w:t>コントロールできること</w:t>
      </w:r>
      <w:r w:rsidR="00C64DCE">
        <w:rPr>
          <w:rFonts w:hint="eastAsia"/>
        </w:rPr>
        <w:t>を表しています</w:t>
      </w:r>
      <w:r w:rsidRPr="00FB4D3E">
        <w:t>。自分が方向を決めることで、未来（成功か失敗か）</w:t>
      </w:r>
      <w:r w:rsidR="005D752D">
        <w:rPr>
          <w:rFonts w:hint="eastAsia"/>
        </w:rPr>
        <w:t>が決まります</w:t>
      </w:r>
      <w:r w:rsidRPr="00FB4D3E">
        <w:t>。一方、後ろの動かないタイヤは「感情」と「生理反応」で、これは判断の優先にはせず後ろに置くべきものです。もし前後が逆なら、誤った判断をしてしまう可能性がある、というイメージです。</w:t>
      </w:r>
      <w:r>
        <w:rPr>
          <w:rFonts w:hint="eastAsia"/>
        </w:rPr>
        <w:t>また、「</w:t>
      </w:r>
      <w:r w:rsidRPr="00FB4D3E">
        <w:t>感情</w:t>
      </w:r>
      <w:r>
        <w:rPr>
          <w:rFonts w:hint="eastAsia"/>
        </w:rPr>
        <w:t>」</w:t>
      </w:r>
      <w:r w:rsidRPr="00FB4D3E">
        <w:t>や</w:t>
      </w:r>
      <w:r>
        <w:rPr>
          <w:rFonts w:hint="eastAsia"/>
        </w:rPr>
        <w:t>「</w:t>
      </w:r>
      <w:r w:rsidRPr="00FB4D3E">
        <w:t>生理反応</w:t>
      </w:r>
      <w:r>
        <w:rPr>
          <w:rFonts w:hint="eastAsia"/>
        </w:rPr>
        <w:t>」</w:t>
      </w:r>
      <w:r w:rsidRPr="00FB4D3E">
        <w:t>を前輪にして運転する者同士がいれば、感情論でぶつかり合い、事故を起こす可能性が高くなります。だからこそ、行為と思考を前輪に据えることが重要なのです。</w:t>
      </w:r>
    </w:p>
    <w:p w14:paraId="73B52FE9" w14:textId="29C08CC5" w:rsidR="00094B57" w:rsidRPr="00094B57" w:rsidRDefault="00094B57" w:rsidP="00094B57">
      <w:r w:rsidRPr="00094B57">
        <w:t xml:space="preserve"> </w:t>
      </w:r>
    </w:p>
    <w:p w14:paraId="0B6C40F5" w14:textId="1B159C57" w:rsidR="00094E93" w:rsidRDefault="00094B57" w:rsidP="00094B57">
      <w:r>
        <w:rPr>
          <w:rFonts w:hint="eastAsia"/>
        </w:rPr>
        <w:t>２</w:t>
      </w:r>
      <w:r w:rsidRPr="00094B57">
        <w:t xml:space="preserve">  CBT理論</w:t>
      </w:r>
      <w:r w:rsidR="001A08F1">
        <w:rPr>
          <w:rFonts w:hint="eastAsia"/>
        </w:rPr>
        <w:t>を意識して</w:t>
      </w:r>
      <w:r w:rsidR="00D96530">
        <w:rPr>
          <w:rFonts w:hint="eastAsia"/>
        </w:rPr>
        <w:t>良い解釈ができるようになろう</w:t>
      </w:r>
    </w:p>
    <w:p w14:paraId="68423BEC" w14:textId="71F04FF6" w:rsidR="007A229D" w:rsidRDefault="007A229D" w:rsidP="00094B57">
      <w:r>
        <w:rPr>
          <w:rFonts w:hint="eastAsia"/>
        </w:rPr>
        <w:t xml:space="preserve">　</w:t>
      </w:r>
      <w:r w:rsidRPr="007A229D">
        <w:t>CBT理論は、人間関係でも「相手の言動</w:t>
      </w:r>
      <w:r w:rsidR="004E5ACE">
        <w:rPr>
          <w:rFonts w:hint="eastAsia"/>
        </w:rPr>
        <w:t>・行動</w:t>
      </w:r>
      <w:r w:rsidRPr="007A229D">
        <w:t>をどう解釈するか」が自分の感情や対応を左右すると説きます。介護・看護の現場でも、たとえば同僚が素っ気ない返事をしたとき、「私を嫌っている」と決めつけると不満や対立が生まれます。一方、「忙しくて余裕がないのかも」と捉え直せば、冷静に対応できます。もしスタッフ同士がこの理論を理解せずに「いつもあの人は感じが悪い」と思い込むと、チームワークが崩れ、連携ミスや職場の雰囲気悪化につながります。だからこそ、互いに「考え方が感情を左右する」と理解し、柔軟な捉え方を実践することが重要です。</w:t>
      </w:r>
    </w:p>
    <w:p w14:paraId="08FBE5F3" w14:textId="5DF056E3" w:rsidR="00094B57" w:rsidRDefault="00094B57" w:rsidP="00094B57">
      <w:r w:rsidRPr="00094B57">
        <w:t xml:space="preserve"> </w:t>
      </w:r>
    </w:p>
    <w:p w14:paraId="341A8245" w14:textId="7E938F66" w:rsidR="004E5ACE" w:rsidRDefault="004E5ACE" w:rsidP="00094B57">
      <w:r>
        <w:rPr>
          <w:rFonts w:hint="eastAsia"/>
        </w:rPr>
        <w:t>相手の立場や性格・思考を理解すると良い解釈に繋がります。</w:t>
      </w:r>
    </w:p>
    <w:p w14:paraId="28D92A0B" w14:textId="77777777" w:rsidR="006E0EBA" w:rsidRPr="006E0EBA" w:rsidRDefault="004E5ACE" w:rsidP="006E0EBA">
      <w:r>
        <w:rPr>
          <w:rFonts w:hint="eastAsia"/>
        </w:rPr>
        <w:t xml:space="preserve">　</w:t>
      </w:r>
      <w:r w:rsidR="006E0EBA" w:rsidRPr="006E0EBA">
        <w:t>例えば、相手が上司なら、その上司も上からのプレッシャーがあるかもしれないと想像します。また、プライドが高いけれど実は知らないことがあり、それを隠したい人もいるかもしれません。そうした相手の立場や性格、これまでの経験や背景を理解しようとすることで、「なぜその言動になっているのか」という理由が見えてきます。</w:t>
      </w:r>
    </w:p>
    <w:p w14:paraId="5B07C927" w14:textId="4E5F80FB" w:rsidR="004E5ACE" w:rsidRPr="00094B57" w:rsidRDefault="006E0EBA" w:rsidP="00094B57">
      <w:pPr>
        <w:rPr>
          <w:rFonts w:hint="eastAsia"/>
        </w:rPr>
      </w:pPr>
      <w:r w:rsidRPr="006E0EBA">
        <w:t>すると、ただ「感じが悪い」「理不尽だ」と決めつけるのではなく、「余裕がないのかもしれない」「弱みを見せられない状況なのかもしれない」といった別の解釈ができるようになります。このように、相手のマイナスに見える部分も含めて理解しようとする姿勢が、感情的な対立を防ぎ、より良い人間関係の構築につながります。</w:t>
      </w:r>
    </w:p>
    <w:p w14:paraId="42B148C2" w14:textId="06013698" w:rsidR="00094B57" w:rsidRDefault="00094B57" w:rsidP="00094B57">
      <w:r>
        <w:rPr>
          <w:rFonts w:hint="eastAsia"/>
        </w:rPr>
        <w:lastRenderedPageBreak/>
        <w:t>３</w:t>
      </w:r>
      <w:r w:rsidRPr="00094B57">
        <w:t xml:space="preserve">  価値観からくる将来の豊かさや貧しさに繋がる考え・言葉・行為</w:t>
      </w:r>
      <w:r w:rsidR="00A66BCA">
        <w:rPr>
          <w:rFonts w:hint="eastAsia"/>
        </w:rPr>
        <w:t>を意識しよう</w:t>
      </w:r>
    </w:p>
    <w:tbl>
      <w:tblPr>
        <w:tblStyle w:val="aa"/>
        <w:tblW w:w="0" w:type="auto"/>
        <w:tblLook w:val="04A0" w:firstRow="1" w:lastRow="0" w:firstColumn="1" w:lastColumn="0" w:noHBand="0" w:noVBand="1"/>
      </w:tblPr>
      <w:tblGrid>
        <w:gridCol w:w="4247"/>
        <w:gridCol w:w="4247"/>
      </w:tblGrid>
      <w:tr w:rsidR="00B53557" w14:paraId="4D8EB3A4" w14:textId="77777777" w:rsidTr="00B53557">
        <w:trPr>
          <w:trHeight w:val="283"/>
        </w:trPr>
        <w:tc>
          <w:tcPr>
            <w:tcW w:w="4247" w:type="dxa"/>
          </w:tcPr>
          <w:p w14:paraId="3D04073D" w14:textId="789FC8EE" w:rsidR="00B53557" w:rsidRDefault="0085754F" w:rsidP="00803974">
            <w:pPr>
              <w:jc w:val="center"/>
            </w:pPr>
            <w:r>
              <w:rPr>
                <w:rFonts w:hint="eastAsia"/>
              </w:rPr>
              <w:t>将来豊かになる人</w:t>
            </w:r>
          </w:p>
        </w:tc>
        <w:tc>
          <w:tcPr>
            <w:tcW w:w="4247" w:type="dxa"/>
          </w:tcPr>
          <w:p w14:paraId="5E967837" w14:textId="10305B1F" w:rsidR="0085754F" w:rsidRDefault="0085754F" w:rsidP="00803974">
            <w:pPr>
              <w:jc w:val="center"/>
              <w:rPr>
                <w:rFonts w:hint="eastAsia"/>
              </w:rPr>
            </w:pPr>
            <w:r>
              <w:rPr>
                <w:rFonts w:hint="eastAsia"/>
              </w:rPr>
              <w:t>将来貧しくなる人</w:t>
            </w:r>
          </w:p>
        </w:tc>
      </w:tr>
      <w:tr w:rsidR="00B53557" w14:paraId="3D9CB50B" w14:textId="77777777" w:rsidTr="00B53557">
        <w:tc>
          <w:tcPr>
            <w:tcW w:w="4247" w:type="dxa"/>
          </w:tcPr>
          <w:p w14:paraId="768E765D" w14:textId="4BE6763B" w:rsidR="00B53557" w:rsidRDefault="00803974" w:rsidP="00094B57">
            <w:r>
              <w:rPr>
                <w:rFonts w:hint="eastAsia"/>
              </w:rPr>
              <w:t>「私にやらせてください」</w:t>
            </w:r>
          </w:p>
        </w:tc>
        <w:tc>
          <w:tcPr>
            <w:tcW w:w="4247" w:type="dxa"/>
          </w:tcPr>
          <w:p w14:paraId="525FBB2E" w14:textId="2C9B71BD" w:rsidR="00B53557" w:rsidRDefault="00511ABA" w:rsidP="00094B57">
            <w:r>
              <w:rPr>
                <w:rFonts w:hint="eastAsia"/>
              </w:rPr>
              <w:t>「面倒くさい」</w:t>
            </w:r>
          </w:p>
        </w:tc>
      </w:tr>
      <w:tr w:rsidR="00B53557" w14:paraId="62D91BA1" w14:textId="77777777" w:rsidTr="00B53557">
        <w:tc>
          <w:tcPr>
            <w:tcW w:w="4247" w:type="dxa"/>
          </w:tcPr>
          <w:p w14:paraId="3FDA3EF6" w14:textId="53122FDD" w:rsidR="00B53557" w:rsidRDefault="00803974" w:rsidP="00094B57">
            <w:r>
              <w:rPr>
                <w:rFonts w:hint="eastAsia"/>
              </w:rPr>
              <w:t>積極的な姿勢</w:t>
            </w:r>
          </w:p>
        </w:tc>
        <w:tc>
          <w:tcPr>
            <w:tcW w:w="4247" w:type="dxa"/>
          </w:tcPr>
          <w:p w14:paraId="32AE46A6" w14:textId="1475AEEE" w:rsidR="00511ABA" w:rsidRDefault="00511ABA" w:rsidP="00094B57">
            <w:pPr>
              <w:rPr>
                <w:rFonts w:hint="eastAsia"/>
              </w:rPr>
            </w:pPr>
            <w:r>
              <w:rPr>
                <w:rFonts w:hint="eastAsia"/>
              </w:rPr>
              <w:t>「知らなかったです」</w:t>
            </w:r>
          </w:p>
        </w:tc>
      </w:tr>
      <w:tr w:rsidR="00B53557" w14:paraId="177E9A77" w14:textId="77777777" w:rsidTr="00B53557">
        <w:tc>
          <w:tcPr>
            <w:tcW w:w="4247" w:type="dxa"/>
          </w:tcPr>
          <w:p w14:paraId="3E05DAB6" w14:textId="26B5DFA2" w:rsidR="00B53557" w:rsidRDefault="00803974" w:rsidP="00094B57">
            <w:r>
              <w:rPr>
                <w:rFonts w:hint="eastAsia"/>
              </w:rPr>
              <w:t>約束を守る</w:t>
            </w:r>
          </w:p>
        </w:tc>
        <w:tc>
          <w:tcPr>
            <w:tcW w:w="4247" w:type="dxa"/>
          </w:tcPr>
          <w:p w14:paraId="01A44F30" w14:textId="46B3F50B" w:rsidR="00B53557" w:rsidRDefault="00511ABA" w:rsidP="00094B57">
            <w:r>
              <w:rPr>
                <w:rFonts w:hint="eastAsia"/>
              </w:rPr>
              <w:t>「教えてもらって</w:t>
            </w:r>
            <w:r w:rsidR="00797570">
              <w:rPr>
                <w:rFonts w:hint="eastAsia"/>
              </w:rPr>
              <w:t>い</w:t>
            </w:r>
            <w:r>
              <w:rPr>
                <w:rFonts w:hint="eastAsia"/>
              </w:rPr>
              <w:t>ません」</w:t>
            </w:r>
          </w:p>
        </w:tc>
      </w:tr>
      <w:tr w:rsidR="00803974" w14:paraId="1DD1DAC6" w14:textId="77777777" w:rsidTr="00B53557">
        <w:tc>
          <w:tcPr>
            <w:tcW w:w="4247" w:type="dxa"/>
          </w:tcPr>
          <w:p w14:paraId="1890CD60" w14:textId="188E92B4" w:rsidR="00803974" w:rsidRDefault="00D643E6" w:rsidP="00094B57">
            <w:pPr>
              <w:rPr>
                <w:rFonts w:hint="eastAsia"/>
              </w:rPr>
            </w:pPr>
            <w:r>
              <w:rPr>
                <w:rFonts w:hint="eastAsia"/>
              </w:rPr>
              <w:t>与えることが好き</w:t>
            </w:r>
          </w:p>
        </w:tc>
        <w:tc>
          <w:tcPr>
            <w:tcW w:w="4247" w:type="dxa"/>
          </w:tcPr>
          <w:p w14:paraId="0623932D" w14:textId="0A4C42AC" w:rsidR="00803974" w:rsidRDefault="00797570" w:rsidP="00094B57">
            <w:r>
              <w:rPr>
                <w:rFonts w:hint="eastAsia"/>
              </w:rPr>
              <w:t>消極的な姿勢</w:t>
            </w:r>
          </w:p>
        </w:tc>
      </w:tr>
      <w:tr w:rsidR="00803974" w14:paraId="479CA71F" w14:textId="77777777" w:rsidTr="00B53557">
        <w:tc>
          <w:tcPr>
            <w:tcW w:w="4247" w:type="dxa"/>
          </w:tcPr>
          <w:p w14:paraId="5D48D9C9" w14:textId="209E25E1" w:rsidR="00803974" w:rsidRDefault="00D643E6" w:rsidP="00094B57">
            <w:pPr>
              <w:rPr>
                <w:rFonts w:hint="eastAsia"/>
              </w:rPr>
            </w:pPr>
            <w:r>
              <w:rPr>
                <w:rFonts w:hint="eastAsia"/>
              </w:rPr>
              <w:t>何事にも一生懸命</w:t>
            </w:r>
          </w:p>
        </w:tc>
        <w:tc>
          <w:tcPr>
            <w:tcW w:w="4247" w:type="dxa"/>
          </w:tcPr>
          <w:p w14:paraId="4ED7CB3C" w14:textId="77014ED0" w:rsidR="00803974" w:rsidRDefault="00797570" w:rsidP="00094B57">
            <w:r>
              <w:rPr>
                <w:rFonts w:hint="eastAsia"/>
              </w:rPr>
              <w:t>約束を破る</w:t>
            </w:r>
          </w:p>
        </w:tc>
      </w:tr>
      <w:tr w:rsidR="00803974" w14:paraId="6BECD08C" w14:textId="77777777" w:rsidTr="00B53557">
        <w:tc>
          <w:tcPr>
            <w:tcW w:w="4247" w:type="dxa"/>
          </w:tcPr>
          <w:p w14:paraId="3D4299A3" w14:textId="27D7577B" w:rsidR="00803974" w:rsidRDefault="00D643E6" w:rsidP="00094B57">
            <w:pPr>
              <w:rPr>
                <w:rFonts w:hint="eastAsia"/>
              </w:rPr>
            </w:pPr>
            <w:r>
              <w:rPr>
                <w:rFonts w:hint="eastAsia"/>
              </w:rPr>
              <w:t>相手</w:t>
            </w:r>
            <w:r w:rsidR="0092066D">
              <w:rPr>
                <w:rFonts w:hint="eastAsia"/>
              </w:rPr>
              <w:t>を理解できる</w:t>
            </w:r>
          </w:p>
        </w:tc>
        <w:tc>
          <w:tcPr>
            <w:tcW w:w="4247" w:type="dxa"/>
          </w:tcPr>
          <w:p w14:paraId="3F0CDFA7" w14:textId="7A1D5419" w:rsidR="00803974" w:rsidRDefault="00797570" w:rsidP="00094B57">
            <w:r>
              <w:rPr>
                <w:rFonts w:hint="eastAsia"/>
              </w:rPr>
              <w:t>相手のミスには厳しい</w:t>
            </w:r>
          </w:p>
        </w:tc>
      </w:tr>
      <w:tr w:rsidR="00803974" w14:paraId="78C090FB" w14:textId="77777777" w:rsidTr="00B53557">
        <w:tc>
          <w:tcPr>
            <w:tcW w:w="4247" w:type="dxa"/>
          </w:tcPr>
          <w:p w14:paraId="345980F3" w14:textId="17BAAB19" w:rsidR="00803974" w:rsidRDefault="000175C6" w:rsidP="00094B57">
            <w:pPr>
              <w:rPr>
                <w:rFonts w:hint="eastAsia"/>
              </w:rPr>
            </w:pPr>
            <w:r>
              <w:rPr>
                <w:rFonts w:hint="eastAsia"/>
              </w:rPr>
              <w:t>わからないことを相談できる</w:t>
            </w:r>
          </w:p>
        </w:tc>
        <w:tc>
          <w:tcPr>
            <w:tcW w:w="4247" w:type="dxa"/>
          </w:tcPr>
          <w:p w14:paraId="68B4BCEC" w14:textId="0556E527" w:rsidR="00803974" w:rsidRDefault="00D57A71" w:rsidP="00094B57">
            <w:r>
              <w:rPr>
                <w:rFonts w:hint="eastAsia"/>
              </w:rPr>
              <w:t>やってもらって当たり前と思う</w:t>
            </w:r>
          </w:p>
        </w:tc>
      </w:tr>
      <w:tr w:rsidR="00803974" w14:paraId="29CA5CC0" w14:textId="77777777" w:rsidTr="00B53557">
        <w:tc>
          <w:tcPr>
            <w:tcW w:w="4247" w:type="dxa"/>
          </w:tcPr>
          <w:p w14:paraId="611279A4" w14:textId="7AAD3B45" w:rsidR="00803974" w:rsidRDefault="000175C6" w:rsidP="00094B57">
            <w:pPr>
              <w:rPr>
                <w:rFonts w:hint="eastAsia"/>
              </w:rPr>
            </w:pPr>
            <w:r>
              <w:rPr>
                <w:rFonts w:hint="eastAsia"/>
              </w:rPr>
              <w:t>チャレンジ精神</w:t>
            </w:r>
          </w:p>
        </w:tc>
        <w:tc>
          <w:tcPr>
            <w:tcW w:w="4247" w:type="dxa"/>
          </w:tcPr>
          <w:p w14:paraId="1CD17035" w14:textId="1FD2169B" w:rsidR="00803974" w:rsidRDefault="00D57A71" w:rsidP="00094B57">
            <w:r>
              <w:rPr>
                <w:rFonts w:hint="eastAsia"/>
              </w:rPr>
              <w:t>それ私の仕事？</w:t>
            </w:r>
          </w:p>
        </w:tc>
      </w:tr>
      <w:tr w:rsidR="00803974" w14:paraId="13A41F00" w14:textId="77777777" w:rsidTr="00B53557">
        <w:tc>
          <w:tcPr>
            <w:tcW w:w="4247" w:type="dxa"/>
          </w:tcPr>
          <w:p w14:paraId="72A2B518" w14:textId="7B99E617" w:rsidR="00803974" w:rsidRDefault="000175C6" w:rsidP="00094B57">
            <w:pPr>
              <w:rPr>
                <w:rFonts w:hint="eastAsia"/>
              </w:rPr>
            </w:pPr>
            <w:r>
              <w:rPr>
                <w:rFonts w:hint="eastAsia"/>
              </w:rPr>
              <w:t>応援できる</w:t>
            </w:r>
          </w:p>
        </w:tc>
        <w:tc>
          <w:tcPr>
            <w:tcW w:w="4247" w:type="dxa"/>
          </w:tcPr>
          <w:p w14:paraId="670A5D24" w14:textId="50DE1040" w:rsidR="00803974" w:rsidRDefault="00D57A71" w:rsidP="00094B57">
            <w:r>
              <w:rPr>
                <w:rFonts w:hint="eastAsia"/>
              </w:rPr>
              <w:t>整理整頓ができない</w:t>
            </w:r>
          </w:p>
        </w:tc>
      </w:tr>
      <w:tr w:rsidR="00803974" w14:paraId="5A3632FD" w14:textId="77777777" w:rsidTr="00B53557">
        <w:tc>
          <w:tcPr>
            <w:tcW w:w="4247" w:type="dxa"/>
          </w:tcPr>
          <w:p w14:paraId="4CBB5DE1" w14:textId="708D2E33" w:rsidR="00803974" w:rsidRDefault="000175C6" w:rsidP="00094B57">
            <w:pPr>
              <w:rPr>
                <w:rFonts w:hint="eastAsia"/>
              </w:rPr>
            </w:pPr>
            <w:r>
              <w:rPr>
                <w:rFonts w:hint="eastAsia"/>
              </w:rPr>
              <w:t>恩返しをする</w:t>
            </w:r>
          </w:p>
        </w:tc>
        <w:tc>
          <w:tcPr>
            <w:tcW w:w="4247" w:type="dxa"/>
          </w:tcPr>
          <w:p w14:paraId="4B0D59AE" w14:textId="560432BD" w:rsidR="00803974" w:rsidRDefault="0088683A" w:rsidP="00094B57">
            <w:r>
              <w:rPr>
                <w:rFonts w:hint="eastAsia"/>
              </w:rPr>
              <w:t>無秩序・ダラダラ</w:t>
            </w:r>
          </w:p>
        </w:tc>
      </w:tr>
      <w:tr w:rsidR="00803974" w14:paraId="0DCD6A82" w14:textId="77777777" w:rsidTr="0092066D">
        <w:trPr>
          <w:trHeight w:val="379"/>
        </w:trPr>
        <w:tc>
          <w:tcPr>
            <w:tcW w:w="4247" w:type="dxa"/>
          </w:tcPr>
          <w:p w14:paraId="49833730" w14:textId="74B25759" w:rsidR="00803974" w:rsidRDefault="000175C6" w:rsidP="00094B57">
            <w:pPr>
              <w:rPr>
                <w:rFonts w:hint="eastAsia"/>
              </w:rPr>
            </w:pPr>
            <w:r>
              <w:rPr>
                <w:rFonts w:hint="eastAsia"/>
              </w:rPr>
              <w:t>感謝を伝えられる</w:t>
            </w:r>
          </w:p>
        </w:tc>
        <w:tc>
          <w:tcPr>
            <w:tcW w:w="4247" w:type="dxa"/>
          </w:tcPr>
          <w:p w14:paraId="49E914BD" w14:textId="53B20951" w:rsidR="00803974" w:rsidRDefault="0088683A" w:rsidP="00094B57">
            <w:r>
              <w:rPr>
                <w:rFonts w:hint="eastAsia"/>
              </w:rPr>
              <w:t>文句を言いながら仕事をする</w:t>
            </w:r>
          </w:p>
        </w:tc>
      </w:tr>
      <w:tr w:rsidR="00803974" w14:paraId="64F64010" w14:textId="77777777" w:rsidTr="0092066D">
        <w:trPr>
          <w:trHeight w:val="361"/>
        </w:trPr>
        <w:tc>
          <w:tcPr>
            <w:tcW w:w="4247" w:type="dxa"/>
          </w:tcPr>
          <w:p w14:paraId="6227A3B7" w14:textId="012E4AA3" w:rsidR="00803974" w:rsidRDefault="000175C6" w:rsidP="00094B57">
            <w:pPr>
              <w:rPr>
                <w:rFonts w:hint="eastAsia"/>
              </w:rPr>
            </w:pPr>
            <w:r>
              <w:rPr>
                <w:rFonts w:hint="eastAsia"/>
              </w:rPr>
              <w:t>規律・規則を守る</w:t>
            </w:r>
          </w:p>
        </w:tc>
        <w:tc>
          <w:tcPr>
            <w:tcW w:w="4247" w:type="dxa"/>
          </w:tcPr>
          <w:p w14:paraId="25C07FDE" w14:textId="7F3004EB" w:rsidR="00803974" w:rsidRDefault="00B92B79" w:rsidP="00094B57">
            <w:r>
              <w:rPr>
                <w:rFonts w:hint="eastAsia"/>
              </w:rPr>
              <w:t>忙しいばかり言う</w:t>
            </w:r>
          </w:p>
        </w:tc>
      </w:tr>
      <w:tr w:rsidR="00511ABA" w14:paraId="0854278A" w14:textId="77777777" w:rsidTr="0092066D">
        <w:trPr>
          <w:trHeight w:val="361"/>
        </w:trPr>
        <w:tc>
          <w:tcPr>
            <w:tcW w:w="4247" w:type="dxa"/>
          </w:tcPr>
          <w:p w14:paraId="22549A28" w14:textId="3DBB6DCA" w:rsidR="00511ABA" w:rsidRDefault="00511ABA" w:rsidP="00094B57">
            <w:pPr>
              <w:rPr>
                <w:rFonts w:hint="eastAsia"/>
              </w:rPr>
            </w:pPr>
            <w:r>
              <w:rPr>
                <w:rFonts w:hint="eastAsia"/>
              </w:rPr>
              <w:t>スケジュール管理ができる</w:t>
            </w:r>
          </w:p>
        </w:tc>
        <w:tc>
          <w:tcPr>
            <w:tcW w:w="4247" w:type="dxa"/>
          </w:tcPr>
          <w:p w14:paraId="22AAAA4E" w14:textId="049690B6" w:rsidR="00511ABA" w:rsidRDefault="00B92B79" w:rsidP="00094B57">
            <w:pPr>
              <w:rPr>
                <w:rFonts w:hint="eastAsia"/>
              </w:rPr>
            </w:pPr>
            <w:r>
              <w:rPr>
                <w:rFonts w:hint="eastAsia"/>
              </w:rPr>
              <w:t>時間があればできると言う</w:t>
            </w:r>
          </w:p>
        </w:tc>
      </w:tr>
    </w:tbl>
    <w:p w14:paraId="1C6C76D6" w14:textId="77777777" w:rsidR="00A260BE" w:rsidRPr="00094B57" w:rsidRDefault="00A260BE" w:rsidP="00094B57"/>
    <w:p w14:paraId="51BDBD9C" w14:textId="77777777" w:rsidR="00A260BE" w:rsidRDefault="00A260BE" w:rsidP="00094B57"/>
    <w:p w14:paraId="208CC60D" w14:textId="77777777" w:rsidR="00A260BE" w:rsidRPr="00094B57" w:rsidRDefault="00A260BE" w:rsidP="00094B57">
      <w:pPr>
        <w:rPr>
          <w:rFonts w:hint="eastAsia"/>
        </w:rPr>
      </w:pPr>
    </w:p>
    <w:p w14:paraId="2B2DC828" w14:textId="5A0A6D69" w:rsidR="00094B57" w:rsidRPr="00094B57" w:rsidRDefault="00637040" w:rsidP="00094B57">
      <w:r>
        <w:rPr>
          <w:rFonts w:hint="eastAsia"/>
        </w:rPr>
        <w:t>４</w:t>
      </w:r>
      <w:r w:rsidR="00094B57" w:rsidRPr="00094B57">
        <w:t xml:space="preserve">  選択理論 </w:t>
      </w:r>
    </w:p>
    <w:p w14:paraId="44D5C837" w14:textId="77777777" w:rsidR="00615244" w:rsidRPr="00615244" w:rsidRDefault="00615244" w:rsidP="00615244">
      <w:r w:rsidRPr="00615244">
        <w:t>選択理論とは、アメリカの精神科医であるウィリアム・グラッサーによって提唱された心理学理論で、「人はすべて自分の行動を自分で選択している」という考え方に基づ</w:t>
      </w:r>
      <w:r w:rsidRPr="00615244">
        <w:lastRenderedPageBreak/>
        <w:t>いています。私たちは日常の中で、周囲の環境や他人の言動によって感情や行動が決まっているように感じがちですが、選択理論ではそれらに反応しているのではなく、「どう行動するか」を自分で選んでいると捉えます。</w:t>
      </w:r>
    </w:p>
    <w:p w14:paraId="586EB6AD" w14:textId="77777777" w:rsidR="00615244" w:rsidRPr="00615244" w:rsidRDefault="00615244" w:rsidP="00615244">
      <w:r w:rsidRPr="00615244">
        <w:t>この理論では、人が直接コントロールできるのは「行動」と「思考」であり、「感情」や「生理反応」はその結果として後からついてくるものとされています。また、「他人」や「過去」といったものは自分ではコントロールできない領域であるため、そこに意識を向けすぎるとストレスや不満が大きくなりやすいと考えられています。だからこそ、変えられないものに執着するのではなく、「今、自分がどう考え、どう行動するか」に意識を向けることが重要とされています。</w:t>
      </w:r>
    </w:p>
    <w:p w14:paraId="2A62FCBE" w14:textId="77777777" w:rsidR="00615244" w:rsidRPr="00615244" w:rsidRDefault="00615244" w:rsidP="00615244">
      <w:r w:rsidRPr="00615244">
        <w:t>例えば、介護や看護の現場において、上司から強い口調で指導を受けたとき、「言い方がきついから腹が立った」と考えるのではなく、「この状況で自分はどう行動するか」を選ぶことができます。感情に任せて反発するのではなく、一度受け止めて必要な部分だけを冷静に理解する、もしくは落ち着いて確認するという行動も選択できます。また、忙しくて余裕がない場面でも、「忙しいから仕方ない」と態度が荒くなるのではなく、「忙しい中でも丁寧に接する」という行動を選ぶことも可能です。</w:t>
      </w:r>
    </w:p>
    <w:p w14:paraId="3286BC19" w14:textId="77777777" w:rsidR="00615244" w:rsidRPr="00615244" w:rsidRDefault="00615244" w:rsidP="00615244">
      <w:r w:rsidRPr="00615244">
        <w:t>さらに、人間関係においても「あの人がこうだからうまくいかない」と他人を原因にするのではなく、「自分はどう関わるか」を見直すことで関係性を改善することができます。相手を変えることは難しくても、自分の関わり方や伝え方を変えることはでき、その選択の積み重ねが結果や人間関係を大きく左右します。</w:t>
      </w:r>
    </w:p>
    <w:p w14:paraId="75EAD1F6" w14:textId="77777777" w:rsidR="00615244" w:rsidRPr="00615244" w:rsidRDefault="00615244" w:rsidP="00615244">
      <w:r w:rsidRPr="00615244">
        <w:t>このように選択理論は、環境や他人に振り回されるのではなく、自分の選択に責任を持つことで、より良い行動や人間関係を築いていくための考え方です。</w:t>
      </w:r>
    </w:p>
    <w:p w14:paraId="5DA1380B" w14:textId="77777777" w:rsidR="00637040" w:rsidRDefault="00637040" w:rsidP="00094B57"/>
    <w:p w14:paraId="2D2458E1" w14:textId="7A348FA7" w:rsidR="00E56EC6" w:rsidRDefault="00E56EC6" w:rsidP="00094B57">
      <w:pPr>
        <w:rPr>
          <w:rFonts w:hint="eastAsia"/>
        </w:rPr>
      </w:pPr>
      <w:r>
        <w:rPr>
          <w:rFonts w:hint="eastAsia"/>
        </w:rPr>
        <w:t>自分の「選択」により未来は変わる</w:t>
      </w:r>
    </w:p>
    <w:p w14:paraId="50ECDD44" w14:textId="049C2E10" w:rsidR="00E56EC6" w:rsidRDefault="002504F3" w:rsidP="00094B57">
      <w:pPr>
        <w:rPr>
          <w:rFonts w:hint="eastAsia"/>
        </w:rPr>
      </w:pPr>
      <w:r>
        <w:rPr>
          <w:rFonts w:hint="eastAsia"/>
        </w:rPr>
        <w:t>何を選択するかを自分に問い考えよう</w:t>
      </w:r>
    </w:p>
    <w:p w14:paraId="4EEB3F0B" w14:textId="77777777" w:rsidR="002504F3" w:rsidRPr="00615244" w:rsidRDefault="002504F3" w:rsidP="00094B57">
      <w:pPr>
        <w:rPr>
          <w:rFonts w:hint="eastAsia"/>
        </w:rPr>
      </w:pPr>
    </w:p>
    <w:p w14:paraId="16647D27" w14:textId="0B4127D1" w:rsidR="00094B57" w:rsidRDefault="00637040" w:rsidP="00094B57">
      <w:r>
        <w:rPr>
          <w:rFonts w:hint="eastAsia"/>
        </w:rPr>
        <w:t>５</w:t>
      </w:r>
      <w:r w:rsidR="00094B57" w:rsidRPr="00094B57">
        <w:t xml:space="preserve">  ストレスフリーの保ち方 </w:t>
      </w:r>
    </w:p>
    <w:p w14:paraId="00047323" w14:textId="77777777" w:rsidR="007A7626" w:rsidRPr="007A7626" w:rsidRDefault="007A7626" w:rsidP="007A7626">
      <w:pPr>
        <w:rPr>
          <w:b/>
          <w:bCs/>
        </w:rPr>
      </w:pPr>
      <w:r w:rsidRPr="007A7626">
        <w:rPr>
          <w:b/>
          <w:bCs/>
        </w:rPr>
        <w:t>■ストレスフリーにするコツ（実践ベース）</w:t>
      </w:r>
    </w:p>
    <w:p w14:paraId="45C1BA64" w14:textId="77777777" w:rsidR="007A7626" w:rsidRPr="007A7626" w:rsidRDefault="007A7626" w:rsidP="007A7626">
      <w:r w:rsidRPr="007A7626">
        <w:t xml:space="preserve">① </w:t>
      </w:r>
      <w:r w:rsidRPr="007A7626">
        <w:rPr>
          <w:b/>
          <w:bCs/>
        </w:rPr>
        <w:t>コントロールできることに集中する</w:t>
      </w:r>
      <w:r w:rsidRPr="007A7626">
        <w:br/>
        <w:t>・他人、過去、結果は変えられない</w:t>
      </w:r>
      <w:r w:rsidRPr="007A7626">
        <w:br/>
        <w:t>・自分の行動・思考だけに集中する</w:t>
      </w:r>
      <w:r w:rsidRPr="007A7626">
        <w:br/>
      </w:r>
      <w:r w:rsidRPr="007A7626">
        <w:rPr>
          <w:rFonts w:ascii="Segoe UI Emoji" w:hAnsi="Segoe UI Emoji" w:cs="Segoe UI Emoji"/>
        </w:rPr>
        <w:t>👉</w:t>
      </w:r>
      <w:r w:rsidRPr="007A7626">
        <w:t>無駄なストレスを減らす最重要ポイント</w:t>
      </w:r>
    </w:p>
    <w:p w14:paraId="34185C68" w14:textId="77777777" w:rsidR="007A7626" w:rsidRPr="007A7626" w:rsidRDefault="007A7626" w:rsidP="007A7626">
      <w:r w:rsidRPr="007A7626">
        <w:pict w14:anchorId="1688C87B">
          <v:rect id="_x0000_i1067" style="width:0;height:1.5pt" o:hralign="center" o:hrstd="t" o:hr="t" fillcolor="#a0a0a0" stroked="f">
            <v:textbox inset="5.85pt,.7pt,5.85pt,.7pt"/>
          </v:rect>
        </w:pict>
      </w:r>
    </w:p>
    <w:p w14:paraId="259DCD76" w14:textId="77777777" w:rsidR="007A7626" w:rsidRPr="007A7626" w:rsidRDefault="007A7626" w:rsidP="007A7626">
      <w:r w:rsidRPr="007A7626">
        <w:t xml:space="preserve">② </w:t>
      </w:r>
      <w:r w:rsidRPr="007A7626">
        <w:rPr>
          <w:b/>
          <w:bCs/>
        </w:rPr>
        <w:t>事実と解釈を分ける</w:t>
      </w:r>
      <w:r w:rsidRPr="007A7626">
        <w:br/>
        <w:t>・事実：上司に強く言われた</w:t>
      </w:r>
      <w:r w:rsidRPr="007A7626">
        <w:br/>
        <w:t>・解釈：嫌われている</w:t>
      </w:r>
      <w:r w:rsidRPr="007A7626">
        <w:br/>
      </w:r>
      <w:r w:rsidRPr="007A7626">
        <w:rPr>
          <w:rFonts w:ascii="Segoe UI Emoji" w:hAnsi="Segoe UI Emoji" w:cs="Segoe UI Emoji"/>
        </w:rPr>
        <w:lastRenderedPageBreak/>
        <w:t>👉</w:t>
      </w:r>
      <w:r w:rsidRPr="007A7626">
        <w:t>ストレスの原因は“解釈”</w:t>
      </w:r>
      <w:r w:rsidRPr="007A7626">
        <w:br/>
      </w:r>
      <w:r w:rsidRPr="007A7626">
        <w:rPr>
          <w:rFonts w:ascii="Segoe UI Emoji" w:hAnsi="Segoe UI Emoji" w:cs="Segoe UI Emoji"/>
        </w:rPr>
        <w:t>👉</w:t>
      </w:r>
      <w:r w:rsidRPr="007A7626">
        <w:t>解釈を変えれば感情は変わる</w:t>
      </w:r>
    </w:p>
    <w:p w14:paraId="31DFECE1" w14:textId="77777777" w:rsidR="007A7626" w:rsidRPr="007A7626" w:rsidRDefault="007A7626" w:rsidP="007A7626">
      <w:r w:rsidRPr="007A7626">
        <w:pict w14:anchorId="187FD82C">
          <v:rect id="_x0000_i1068" style="width:0;height:1.5pt" o:hralign="center" o:hrstd="t" o:hr="t" fillcolor="#a0a0a0" stroked="f">
            <v:textbox inset="5.85pt,.7pt,5.85pt,.7pt"/>
          </v:rect>
        </w:pict>
      </w:r>
    </w:p>
    <w:p w14:paraId="768F3260" w14:textId="77777777" w:rsidR="007A7626" w:rsidRPr="007A7626" w:rsidRDefault="007A7626" w:rsidP="007A7626">
      <w:r w:rsidRPr="007A7626">
        <w:t xml:space="preserve">③ </w:t>
      </w:r>
      <w:r w:rsidRPr="007A7626">
        <w:rPr>
          <w:b/>
          <w:bCs/>
        </w:rPr>
        <w:t>感情で判断しない（ワンクッション置く）</w:t>
      </w:r>
      <w:r w:rsidRPr="007A7626">
        <w:br/>
        <w:t>・すぐ反応しない</w:t>
      </w:r>
      <w:r w:rsidRPr="007A7626">
        <w:br/>
        <w:t>・一呼吸おく</w:t>
      </w:r>
      <w:r w:rsidRPr="007A7626">
        <w:br/>
      </w:r>
      <w:r w:rsidRPr="007A7626">
        <w:rPr>
          <w:rFonts w:ascii="Segoe UI Emoji" w:hAnsi="Segoe UI Emoji" w:cs="Segoe UI Emoji"/>
        </w:rPr>
        <w:t>👉</w:t>
      </w:r>
      <w:r w:rsidRPr="007A7626">
        <w:t>感情→行動を止めるだけで人間関係は崩れにくい</w:t>
      </w:r>
    </w:p>
    <w:p w14:paraId="6E8C8761" w14:textId="77777777" w:rsidR="007A7626" w:rsidRPr="007A7626" w:rsidRDefault="007A7626" w:rsidP="007A7626">
      <w:r w:rsidRPr="007A7626">
        <w:pict w14:anchorId="7B94E061">
          <v:rect id="_x0000_i1069" style="width:0;height:1.5pt" o:hralign="center" o:hrstd="t" o:hr="t" fillcolor="#a0a0a0" stroked="f">
            <v:textbox inset="5.85pt,.7pt,5.85pt,.7pt"/>
          </v:rect>
        </w:pict>
      </w:r>
    </w:p>
    <w:p w14:paraId="203293D8" w14:textId="77777777" w:rsidR="007A7626" w:rsidRPr="007A7626" w:rsidRDefault="007A7626" w:rsidP="007A7626">
      <w:r w:rsidRPr="007A7626">
        <w:t xml:space="preserve">④ </w:t>
      </w:r>
      <w:r w:rsidRPr="007A7626">
        <w:rPr>
          <w:b/>
          <w:bCs/>
        </w:rPr>
        <w:t>相手の背景を想像する</w:t>
      </w:r>
      <w:r w:rsidRPr="007A7626">
        <w:br/>
        <w:t>・立場（責任・プレッシャー）</w:t>
      </w:r>
      <w:r w:rsidRPr="007A7626">
        <w:br/>
        <w:t>・性格（プライド・弱さ）</w:t>
      </w:r>
      <w:r w:rsidRPr="007A7626">
        <w:br/>
        <w:t>・過去（経験・トラウマ）</w:t>
      </w:r>
      <w:r w:rsidRPr="007A7626">
        <w:br/>
      </w:r>
      <w:r w:rsidRPr="007A7626">
        <w:rPr>
          <w:rFonts w:ascii="Segoe UI Emoji" w:hAnsi="Segoe UI Emoji" w:cs="Segoe UI Emoji"/>
        </w:rPr>
        <w:t>👉</w:t>
      </w:r>
      <w:r w:rsidRPr="007A7626">
        <w:t>理解できるとストレスは減る</w:t>
      </w:r>
    </w:p>
    <w:p w14:paraId="4F5E85D5" w14:textId="77777777" w:rsidR="007A7626" w:rsidRPr="007A7626" w:rsidRDefault="007A7626" w:rsidP="007A7626">
      <w:r w:rsidRPr="007A7626">
        <w:pict w14:anchorId="1970E59F">
          <v:rect id="_x0000_i1070" style="width:0;height:1.5pt" o:hralign="center" o:hrstd="t" o:hr="t" fillcolor="#a0a0a0" stroked="f">
            <v:textbox inset="5.85pt,.7pt,5.85pt,.7pt"/>
          </v:rect>
        </w:pict>
      </w:r>
    </w:p>
    <w:p w14:paraId="78411757" w14:textId="77777777" w:rsidR="007A7626" w:rsidRPr="007A7626" w:rsidRDefault="007A7626" w:rsidP="007A7626">
      <w:r w:rsidRPr="007A7626">
        <w:t xml:space="preserve">⑤ </w:t>
      </w:r>
      <w:r w:rsidRPr="007A7626">
        <w:rPr>
          <w:b/>
          <w:bCs/>
        </w:rPr>
        <w:t>完璧を求めない</w:t>
      </w:r>
      <w:r w:rsidRPr="007A7626">
        <w:br/>
        <w:t>・人はミスする前提で考える</w:t>
      </w:r>
      <w:r w:rsidRPr="007A7626">
        <w:br/>
      </w:r>
      <w:r w:rsidRPr="007A7626">
        <w:rPr>
          <w:rFonts w:ascii="Segoe UI Emoji" w:hAnsi="Segoe UI Emoji" w:cs="Segoe UI Emoji"/>
        </w:rPr>
        <w:t>👉</w:t>
      </w:r>
      <w:r w:rsidRPr="007A7626">
        <w:t>「なんでできない？」をやめる</w:t>
      </w:r>
      <w:r w:rsidRPr="007A7626">
        <w:br/>
      </w:r>
      <w:r w:rsidRPr="007A7626">
        <w:rPr>
          <w:rFonts w:ascii="Segoe UI Emoji" w:hAnsi="Segoe UI Emoji" w:cs="Segoe UI Emoji"/>
        </w:rPr>
        <w:t>👉</w:t>
      </w:r>
      <w:r w:rsidRPr="007A7626">
        <w:t>期待値を現実に合わせる</w:t>
      </w:r>
    </w:p>
    <w:p w14:paraId="74295213" w14:textId="77777777" w:rsidR="007A7626" w:rsidRPr="007A7626" w:rsidRDefault="007A7626" w:rsidP="007A7626">
      <w:r w:rsidRPr="007A7626">
        <w:pict w14:anchorId="1B25CC52">
          <v:rect id="_x0000_i1071" style="width:0;height:1.5pt" o:hralign="center" o:hrstd="t" o:hr="t" fillcolor="#a0a0a0" stroked="f">
            <v:textbox inset="5.85pt,.7pt,5.85pt,.7pt"/>
          </v:rect>
        </w:pict>
      </w:r>
    </w:p>
    <w:p w14:paraId="703E8B46" w14:textId="77777777" w:rsidR="007A7626" w:rsidRPr="007A7626" w:rsidRDefault="007A7626" w:rsidP="007A7626">
      <w:r w:rsidRPr="007A7626">
        <w:t xml:space="preserve">⑥ </w:t>
      </w:r>
      <w:r w:rsidRPr="007A7626">
        <w:rPr>
          <w:b/>
          <w:bCs/>
        </w:rPr>
        <w:t>自分の選択に責任を持つ（選択理論）</w:t>
      </w:r>
      <w:r w:rsidRPr="007A7626">
        <w:br/>
        <w:t>・イライラした → 怒るかは自分の選択</w:t>
      </w:r>
      <w:r w:rsidRPr="007A7626">
        <w:br/>
      </w:r>
      <w:r w:rsidRPr="007A7626">
        <w:rPr>
          <w:rFonts w:ascii="Segoe UI Emoji" w:hAnsi="Segoe UI Emoji" w:cs="Segoe UI Emoji"/>
        </w:rPr>
        <w:t>👉</w:t>
      </w:r>
      <w:r w:rsidRPr="007A7626">
        <w:t>被害者思考をやめると楽になる</w:t>
      </w:r>
    </w:p>
    <w:p w14:paraId="2A71FDAF" w14:textId="77777777" w:rsidR="007A7626" w:rsidRPr="007A7626" w:rsidRDefault="007A7626" w:rsidP="007A7626">
      <w:r w:rsidRPr="007A7626">
        <w:pict w14:anchorId="141C2B2D">
          <v:rect id="_x0000_i1072" style="width:0;height:1.5pt" o:hralign="center" o:hrstd="t" o:hr="t" fillcolor="#a0a0a0" stroked="f">
            <v:textbox inset="5.85pt,.7pt,5.85pt,.7pt"/>
          </v:rect>
        </w:pict>
      </w:r>
    </w:p>
    <w:p w14:paraId="721DE2C9" w14:textId="76534C25" w:rsidR="007A7626" w:rsidRPr="007A7626" w:rsidRDefault="007A7626" w:rsidP="007A7626">
      <w:r w:rsidRPr="007A7626">
        <w:t xml:space="preserve">⑦ </w:t>
      </w:r>
      <w:r w:rsidRPr="007A7626">
        <w:rPr>
          <w:b/>
          <w:bCs/>
        </w:rPr>
        <w:t>抱え込まず外に出す</w:t>
      </w:r>
      <w:r w:rsidRPr="007A7626">
        <w:br/>
        <w:t>・</w:t>
      </w:r>
      <w:r w:rsidR="00BA4300">
        <w:rPr>
          <w:rFonts w:hint="eastAsia"/>
        </w:rPr>
        <w:t>悩みを打ち明ける</w:t>
      </w:r>
      <w:r w:rsidRPr="007A7626">
        <w:br/>
        <w:t>・</w:t>
      </w:r>
      <w:r w:rsidR="00BA4300">
        <w:rPr>
          <w:rFonts w:hint="eastAsia"/>
        </w:rPr>
        <w:t>限界が来る前に</w:t>
      </w:r>
      <w:r w:rsidR="00FA7F7A">
        <w:rPr>
          <w:rFonts w:hint="eastAsia"/>
        </w:rPr>
        <w:t>助けを求める</w:t>
      </w:r>
      <w:r w:rsidRPr="007A7626">
        <w:br/>
      </w:r>
      <w:r w:rsidRPr="007A7626">
        <w:rPr>
          <w:rFonts w:ascii="Segoe UI Emoji" w:hAnsi="Segoe UI Emoji" w:cs="Segoe UI Emoji"/>
        </w:rPr>
        <w:t>👉</w:t>
      </w:r>
      <w:r w:rsidRPr="007A7626">
        <w:t>頭の中に溜めるのが一番ストレスになる</w:t>
      </w:r>
    </w:p>
    <w:p w14:paraId="7F922C68" w14:textId="77777777" w:rsidR="007A7626" w:rsidRPr="007A7626" w:rsidRDefault="007A7626" w:rsidP="007A7626">
      <w:r w:rsidRPr="007A7626">
        <w:pict w14:anchorId="17B11878">
          <v:rect id="_x0000_i1073" style="width:0;height:1.5pt" o:hralign="center" o:hrstd="t" o:hr="t" fillcolor="#a0a0a0" stroked="f">
            <v:textbox inset="5.85pt,.7pt,5.85pt,.7pt"/>
          </v:rect>
        </w:pict>
      </w:r>
    </w:p>
    <w:p w14:paraId="655E21C4" w14:textId="77777777" w:rsidR="008519E1" w:rsidRDefault="007A7626" w:rsidP="007A7626">
      <w:r w:rsidRPr="007A7626">
        <w:t xml:space="preserve">⑧ </w:t>
      </w:r>
      <w:r>
        <w:rPr>
          <w:rFonts w:hint="eastAsia"/>
        </w:rPr>
        <w:t>仕事と割り切り</w:t>
      </w:r>
      <w:r w:rsidRPr="007A7626">
        <w:rPr>
          <w:b/>
          <w:bCs/>
        </w:rPr>
        <w:t>距離を取る判断を持つ</w:t>
      </w:r>
      <w:r w:rsidRPr="007A7626">
        <w:br/>
        <w:t>・全員と分かり合う必要はない</w:t>
      </w:r>
    </w:p>
    <w:p w14:paraId="25BE877F" w14:textId="75342A01" w:rsidR="007A7626" w:rsidRPr="007A7626" w:rsidRDefault="008519E1" w:rsidP="007A7626">
      <w:r>
        <w:rPr>
          <w:rFonts w:hint="eastAsia"/>
        </w:rPr>
        <w:t>・業務に支障のない範囲で関係性を構築する</w:t>
      </w:r>
      <w:r w:rsidR="007A7626" w:rsidRPr="007A7626">
        <w:br/>
      </w:r>
      <w:r w:rsidR="007A7626" w:rsidRPr="007A7626">
        <w:rPr>
          <w:rFonts w:ascii="Segoe UI Emoji" w:hAnsi="Segoe UI Emoji" w:cs="Segoe UI Emoji"/>
        </w:rPr>
        <w:t>👉</w:t>
      </w:r>
      <w:r w:rsidR="007A7626" w:rsidRPr="007A7626">
        <w:t>関わり方を調整するのも選択</w:t>
      </w:r>
    </w:p>
    <w:p w14:paraId="35C757AF" w14:textId="77777777" w:rsidR="00AB0B01" w:rsidRPr="00AB0B01" w:rsidRDefault="00AB0B01" w:rsidP="00AB0B01">
      <w:r w:rsidRPr="00AB0B01">
        <w:t xml:space="preserve">⑨ </w:t>
      </w:r>
      <w:r w:rsidRPr="00AB0B01">
        <w:rPr>
          <w:b/>
          <w:bCs/>
        </w:rPr>
        <w:t>プライベートを充実させる（超重要）</w:t>
      </w:r>
      <w:r w:rsidRPr="00AB0B01">
        <w:br/>
        <w:t>・仕事だけの人生にしない</w:t>
      </w:r>
      <w:r w:rsidRPr="00AB0B01">
        <w:br/>
        <w:t>・趣味、運動、家族時間を確保する</w:t>
      </w:r>
      <w:r w:rsidRPr="00AB0B01">
        <w:br/>
      </w:r>
      <w:r w:rsidRPr="00AB0B01">
        <w:rPr>
          <w:rFonts w:ascii="Segoe UI Emoji" w:hAnsi="Segoe UI Emoji" w:cs="Segoe UI Emoji"/>
        </w:rPr>
        <w:t>👉</w:t>
      </w:r>
      <w:r w:rsidRPr="00AB0B01">
        <w:t>仕事のストレスは“仕事の外”でしか抜けない</w:t>
      </w:r>
    </w:p>
    <w:p w14:paraId="3B7BA978" w14:textId="77777777" w:rsidR="00AB0B01" w:rsidRPr="00AB0B01" w:rsidRDefault="00AB0B01" w:rsidP="00AB0B01">
      <w:r w:rsidRPr="00AB0B01">
        <w:t>・休みの日にしっかりリフレッシュする</w:t>
      </w:r>
      <w:r w:rsidRPr="00AB0B01">
        <w:br/>
        <w:t>・楽しみを予定として入れておく</w:t>
      </w:r>
      <w:r w:rsidRPr="00AB0B01">
        <w:br/>
      </w:r>
      <w:r w:rsidRPr="00AB0B01">
        <w:rPr>
          <w:rFonts w:ascii="Segoe UI Emoji" w:hAnsi="Segoe UI Emoji" w:cs="Segoe UI Emoji"/>
        </w:rPr>
        <w:t>👉</w:t>
      </w:r>
      <w:r w:rsidRPr="00AB0B01">
        <w:t>「頑張る理由」があるとストレス耐性が上がる</w:t>
      </w:r>
    </w:p>
    <w:p w14:paraId="76A1B9A1" w14:textId="77777777" w:rsidR="00CF5722" w:rsidRPr="00CF5722" w:rsidRDefault="00CF5722" w:rsidP="00CF5722">
      <w:r w:rsidRPr="00CF5722">
        <w:lastRenderedPageBreak/>
        <w:t xml:space="preserve">⑩ </w:t>
      </w:r>
      <w:r w:rsidRPr="00CF5722">
        <w:rPr>
          <w:b/>
          <w:bCs/>
        </w:rPr>
        <w:t>ストレスを“構造化して整理する”（実践ワーク）</w:t>
      </w:r>
      <w:r w:rsidRPr="00CF5722">
        <w:br/>
        <w:t>今感じているストレスを、以下の3つに分けて文章に書き出す</w:t>
      </w:r>
      <w:r w:rsidRPr="00CF5722">
        <w:br/>
        <w:t>・何が原因で起きているか（事実）</w:t>
      </w:r>
      <w:r w:rsidRPr="00CF5722">
        <w:br/>
        <w:t>・自分はどう感じているか（感情）</w:t>
      </w:r>
      <w:r w:rsidRPr="00CF5722">
        <w:br/>
        <w:t>・相手にどうして欲しいか（要望）</w:t>
      </w:r>
    </w:p>
    <w:p w14:paraId="355B58C3" w14:textId="77777777" w:rsidR="00CF5722" w:rsidRPr="00CF5722" w:rsidRDefault="00CF5722" w:rsidP="00CF5722">
      <w:r w:rsidRPr="00CF5722">
        <w:rPr>
          <w:rFonts w:ascii="Segoe UI Emoji" w:hAnsi="Segoe UI Emoji" w:cs="Segoe UI Emoji"/>
        </w:rPr>
        <w:t>👉</w:t>
      </w:r>
      <w:r w:rsidRPr="00CF5722">
        <w:t>このとき重要なのは、</w:t>
      </w:r>
      <w:r w:rsidRPr="00CF5722">
        <w:br/>
      </w:r>
      <w:r w:rsidRPr="00CF5722">
        <w:rPr>
          <w:b/>
          <w:bCs/>
        </w:rPr>
        <w:t>書いている内容に“解釈”が入っていないかを確認すること</w:t>
      </w:r>
    </w:p>
    <w:p w14:paraId="0C6913AC" w14:textId="77777777" w:rsidR="00CF5722" w:rsidRPr="00CF5722" w:rsidRDefault="00CF5722" w:rsidP="00CF5722">
      <w:r w:rsidRPr="00CF5722">
        <w:t>・「嫌われている」は解釈</w:t>
      </w:r>
      <w:r w:rsidRPr="00CF5722">
        <w:br/>
        <w:t>・「強い口調で指摘された」は事実</w:t>
      </w:r>
    </w:p>
    <w:p w14:paraId="3624775D" w14:textId="77777777" w:rsidR="00CF5722" w:rsidRPr="00CF5722" w:rsidRDefault="00CF5722" w:rsidP="00CF5722">
      <w:r w:rsidRPr="00CF5722">
        <w:rPr>
          <w:rFonts w:ascii="Segoe UI Emoji" w:hAnsi="Segoe UI Emoji" w:cs="Segoe UI Emoji"/>
        </w:rPr>
        <w:t>👉</w:t>
      </w:r>
      <w:r w:rsidRPr="00CF5722">
        <w:t>事実と解釈を分けることで、</w:t>
      </w:r>
      <w:r w:rsidRPr="00CF5722">
        <w:br/>
        <w:t>感情が整理され、適切な対応ができるようになる</w:t>
      </w:r>
    </w:p>
    <w:p w14:paraId="3B85AECB" w14:textId="77777777" w:rsidR="002504F3" w:rsidRPr="00094B57" w:rsidRDefault="002504F3" w:rsidP="00094B57">
      <w:pPr>
        <w:rPr>
          <w:rFonts w:hint="eastAsia"/>
        </w:rPr>
      </w:pPr>
    </w:p>
    <w:p w14:paraId="130F841C" w14:textId="47C92945" w:rsidR="0063124F" w:rsidRDefault="00637040" w:rsidP="00094B57">
      <w:r>
        <w:rPr>
          <w:rFonts w:hint="eastAsia"/>
        </w:rPr>
        <w:t>６</w:t>
      </w:r>
      <w:r w:rsidR="00094B57" w:rsidRPr="00094B57">
        <w:t xml:space="preserve">  寛容の姿勢</w:t>
      </w:r>
    </w:p>
    <w:p w14:paraId="0A6D30C8" w14:textId="77777777" w:rsidR="00543671" w:rsidRPr="00543671" w:rsidRDefault="00CF5722" w:rsidP="00543671">
      <w:r>
        <w:rPr>
          <w:rFonts w:hint="eastAsia"/>
        </w:rPr>
        <w:t xml:space="preserve">　</w:t>
      </w:r>
      <w:r w:rsidR="00543671" w:rsidRPr="00543671">
        <w:t>寛容の姿勢とは、相手の未熟さや失敗を頭ごなしに否定するのではなく、その背景や状況を理解し、受け止める姿勢のことです。人は誰でも失敗をしますし、完璧な人はいません。だからこそ、失敗した相手に対して感情的に責めるのではなく、「なぜそうなったのか」を考え、次にどうすれば良くなるかに目を向けることが大切です。</w:t>
      </w:r>
    </w:p>
    <w:p w14:paraId="19F52F8B" w14:textId="77777777" w:rsidR="00543671" w:rsidRPr="00543671" w:rsidRDefault="00543671" w:rsidP="00543671">
      <w:r w:rsidRPr="00543671">
        <w:t>また、一度の失敗でその人を評価するのではなく、「この人は成長できる」と信じることも重要です。信じてもらえる環境があるからこそ、人は安心して挑戦し、結果として成長していきます。逆に、失敗を許さない環境では、人は萎縮し、本来の力を発揮できなくなります。</w:t>
      </w:r>
    </w:p>
    <w:p w14:paraId="6E2D9487" w14:textId="77777777" w:rsidR="00543671" w:rsidRPr="00543671" w:rsidRDefault="00543671" w:rsidP="00543671">
      <w:r w:rsidRPr="00543671">
        <w:t>さらに、相手を許すだけでなく、必要なときには手を差し伸べて助けることも大切です。困っている人を見て見ぬふりをするのではなく、支え合い、補い合うことで、組織全体の力は大きくなります。</w:t>
      </w:r>
    </w:p>
    <w:p w14:paraId="65A7DF40" w14:textId="77777777" w:rsidR="00543671" w:rsidRPr="00543671" w:rsidRDefault="00543671" w:rsidP="00543671">
      <w:r w:rsidRPr="00543671">
        <w:t>寛容とは甘やかしではなく、「成長を前提にした関わり」です。相手を許し、信じ、そして助ける。この姿勢が、良い人間関係と強い組織をつくる土台になります。</w:t>
      </w:r>
    </w:p>
    <w:p w14:paraId="356F6AC3" w14:textId="742C7CC7" w:rsidR="00CF5722" w:rsidRDefault="00CF5722" w:rsidP="00094B57">
      <w:pPr>
        <w:rPr>
          <w:rFonts w:hint="eastAsia"/>
        </w:rPr>
      </w:pPr>
    </w:p>
    <w:sectPr w:rsidR="00CF5722" w:rsidSect="00094B57">
      <w:pgSz w:w="11906" w:h="16838" w:code="9"/>
      <w:pgMar w:top="1985" w:right="1701" w:bottom="1701" w:left="1701" w:header="851" w:footer="992" w:gutter="0"/>
      <w:paperSrc w:first="15" w:other="15"/>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57"/>
    <w:rsid w:val="000175C6"/>
    <w:rsid w:val="00094B57"/>
    <w:rsid w:val="00094E93"/>
    <w:rsid w:val="00143026"/>
    <w:rsid w:val="001A08F1"/>
    <w:rsid w:val="002504F3"/>
    <w:rsid w:val="004033BD"/>
    <w:rsid w:val="00416341"/>
    <w:rsid w:val="004461EB"/>
    <w:rsid w:val="004E5ACE"/>
    <w:rsid w:val="004F7260"/>
    <w:rsid w:val="00511ABA"/>
    <w:rsid w:val="00512ABE"/>
    <w:rsid w:val="00543671"/>
    <w:rsid w:val="0058355E"/>
    <w:rsid w:val="005D752D"/>
    <w:rsid w:val="005E2A33"/>
    <w:rsid w:val="00615244"/>
    <w:rsid w:val="0063124F"/>
    <w:rsid w:val="00637040"/>
    <w:rsid w:val="00657242"/>
    <w:rsid w:val="006E0EBA"/>
    <w:rsid w:val="00797570"/>
    <w:rsid w:val="007A229D"/>
    <w:rsid w:val="007A7626"/>
    <w:rsid w:val="007C1C70"/>
    <w:rsid w:val="007F0A96"/>
    <w:rsid w:val="00803974"/>
    <w:rsid w:val="008519E1"/>
    <w:rsid w:val="0085754F"/>
    <w:rsid w:val="0088683A"/>
    <w:rsid w:val="0091502B"/>
    <w:rsid w:val="0092066D"/>
    <w:rsid w:val="00951E6C"/>
    <w:rsid w:val="00A260BE"/>
    <w:rsid w:val="00A324AE"/>
    <w:rsid w:val="00A66BCA"/>
    <w:rsid w:val="00AB0B01"/>
    <w:rsid w:val="00B53557"/>
    <w:rsid w:val="00B92B79"/>
    <w:rsid w:val="00BA4300"/>
    <w:rsid w:val="00C64DCE"/>
    <w:rsid w:val="00CF5722"/>
    <w:rsid w:val="00D57A71"/>
    <w:rsid w:val="00D643E6"/>
    <w:rsid w:val="00D96530"/>
    <w:rsid w:val="00DD0133"/>
    <w:rsid w:val="00DF1717"/>
    <w:rsid w:val="00E3452E"/>
    <w:rsid w:val="00E56EC6"/>
    <w:rsid w:val="00EB3A96"/>
    <w:rsid w:val="00EE5778"/>
    <w:rsid w:val="00FA7F7A"/>
    <w:rsid w:val="00FB4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FE9E26"/>
  <w15:chartTrackingRefBased/>
  <w15:docId w15:val="{DE20DECC-7293-4C4D-A155-CAA4939E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4B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4B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4B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4B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4B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4B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B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B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B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4B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B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B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4B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B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B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B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B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B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B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4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B57"/>
    <w:pPr>
      <w:spacing w:before="160" w:after="160"/>
      <w:jc w:val="center"/>
    </w:pPr>
    <w:rPr>
      <w:i/>
      <w:iCs/>
      <w:color w:val="404040" w:themeColor="text1" w:themeTint="BF"/>
    </w:rPr>
  </w:style>
  <w:style w:type="character" w:customStyle="1" w:styleId="a8">
    <w:name w:val="引用文 (文字)"/>
    <w:basedOn w:val="a0"/>
    <w:link w:val="a7"/>
    <w:uiPriority w:val="29"/>
    <w:rsid w:val="00094B57"/>
    <w:rPr>
      <w:i/>
      <w:iCs/>
      <w:color w:val="404040" w:themeColor="text1" w:themeTint="BF"/>
    </w:rPr>
  </w:style>
  <w:style w:type="paragraph" w:styleId="a9">
    <w:name w:val="List Paragraph"/>
    <w:basedOn w:val="a"/>
    <w:uiPriority w:val="34"/>
    <w:qFormat/>
    <w:rsid w:val="00094B57"/>
    <w:pPr>
      <w:ind w:left="720"/>
      <w:contextualSpacing/>
    </w:pPr>
  </w:style>
  <w:style w:type="character" w:styleId="21">
    <w:name w:val="Intense Emphasis"/>
    <w:basedOn w:val="a0"/>
    <w:uiPriority w:val="21"/>
    <w:qFormat/>
    <w:rsid w:val="00094B57"/>
    <w:rPr>
      <w:i/>
      <w:iCs/>
      <w:color w:val="0F4761" w:themeColor="accent1" w:themeShade="BF"/>
    </w:rPr>
  </w:style>
  <w:style w:type="paragraph" w:styleId="22">
    <w:name w:val="Intense Quote"/>
    <w:basedOn w:val="a"/>
    <w:next w:val="a"/>
    <w:link w:val="23"/>
    <w:uiPriority w:val="30"/>
    <w:qFormat/>
    <w:rsid w:val="00094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4B57"/>
    <w:rPr>
      <w:i/>
      <w:iCs/>
      <w:color w:val="0F4761" w:themeColor="accent1" w:themeShade="BF"/>
    </w:rPr>
  </w:style>
  <w:style w:type="character" w:styleId="24">
    <w:name w:val="Intense Reference"/>
    <w:basedOn w:val="a0"/>
    <w:uiPriority w:val="32"/>
    <w:qFormat/>
    <w:rsid w:val="00094B57"/>
    <w:rPr>
      <w:b/>
      <w:bCs/>
      <w:smallCaps/>
      <w:color w:val="0F4761" w:themeColor="accent1" w:themeShade="BF"/>
      <w:spacing w:val="5"/>
    </w:rPr>
  </w:style>
  <w:style w:type="paragraph" w:styleId="Web">
    <w:name w:val="Normal (Web)"/>
    <w:basedOn w:val="a"/>
    <w:uiPriority w:val="99"/>
    <w:semiHidden/>
    <w:unhideWhenUsed/>
    <w:rsid w:val="00FB4D3E"/>
    <w:rPr>
      <w:rFonts w:ascii="Times New Roman" w:hAnsi="Times New Roman" w:cs="Times New Roman"/>
      <w:sz w:val="24"/>
    </w:rPr>
  </w:style>
  <w:style w:type="table" w:styleId="aa">
    <w:name w:val="Table Grid"/>
    <w:basedOn w:val="a1"/>
    <w:uiPriority w:val="39"/>
    <w:rsid w:val="005E2A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15A5-64DD-4656-B784-8221A114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1753</Words>
  <Characters>1947</Characters>
  <Application>Microsoft Office Word</Application>
  <DocSecurity>0</DocSecurity>
  <Lines>162</Lines>
  <Paragraphs>284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雄軌 島内</dc:creator>
  <cp:keywords/>
  <dc:description/>
  <cp:lastModifiedBy>雄軌 島内</cp:lastModifiedBy>
  <cp:revision>47</cp:revision>
  <dcterms:created xsi:type="dcterms:W3CDTF">2026-03-28T04:33:00Z</dcterms:created>
  <dcterms:modified xsi:type="dcterms:W3CDTF">2026-03-28T06:12:00Z</dcterms:modified>
</cp:coreProperties>
</file>