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一級建築士意見書</w:t>
      </w:r>
    </w:p>
    <w:p>
      <w:r>
        <w:t>令和　　年　　月　　日</w:t>
      </w:r>
    </w:p>
    <w:p>
      <w:r>
        <w:t>京都市消防局　御中</w:t>
      </w:r>
    </w:p>
    <w:p>
      <w:r>
        <w:br/>
        <w:t>【対象建物】</w:t>
      </w:r>
    </w:p>
    <w:p>
      <w:r>
        <w:t>所在地：京都市下京区朱雀宝蔵町20番地20番の2</w:t>
      </w:r>
    </w:p>
    <w:p>
      <w:r>
        <w:t>建物用途：住宅</w:t>
      </w:r>
    </w:p>
    <w:p>
      <w:r>
        <w:t>構造：木造2階建</w:t>
      </w:r>
    </w:p>
    <w:p>
      <w:r>
        <w:t>建築時期：昭和46年10月1日新築（登記簿による）</w:t>
      </w:r>
    </w:p>
    <w:p>
      <w:r>
        <w:br/>
        <w:t>【意見】</w:t>
      </w:r>
    </w:p>
    <w:p>
      <w:r>
        <w:t>上記建物について現地確認を実施した結果、当該建物は隣接建物と構造上独立した建築物であり、長屋住宅には該当しないものと判断いたします。</w:t>
      </w:r>
    </w:p>
    <w:p>
      <w:r>
        <w:t>現地確認の結果、当該建物は隣接建物との間で主要構造部（柱、梁、基礎、屋根等）を共有しておらず、独立した建築物として構成されていることを確認いたしました。</w:t>
      </w:r>
    </w:p>
    <w:p>
      <w:r>
        <w:t>以上のことから、本建物は構造上独立した一戸建住宅であると判断いたします。</w:t>
      </w:r>
    </w:p>
    <w:p>
      <w:r>
        <w:br/>
        <w:br/>
        <w:t>一級建築士</w:t>
      </w:r>
    </w:p>
    <w:p>
      <w:r>
        <w:t>氏名　　　　　　　　　　　　　　印</w:t>
      </w:r>
    </w:p>
    <w:p>
      <w:r>
        <w:t>一級建築士登録番号</w:t>
      </w:r>
    </w:p>
    <w:p>
      <w:r>
        <w:t>所属事務所名</w:t>
      </w:r>
    </w:p>
    <w:p>
      <w:r>
        <w:t>事務所登録番号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