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318"/>
      </w:tblGrid>
      <w:tr>
        <w:tc>
          <w:tcPr>
            <w:tcW w:type="dxa" w:w="10318"/>
            <w:shd w:fill="203864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jc w:val="center"/>
            </w:pPr>
            <w:r>
              <w:rPr>
                <w:rFonts w:ascii="Noto Sans CJK JP" w:hAnsi="Noto Sans CJK JP" w:eastAsia="Noto Sans CJK JP" w:cs="Noto Sans CJK JP"/>
                <w:b/>
                <w:color w:val="FFFFFF"/>
                <w:sz w:val="27"/>
              </w:rPr>
              <w:t>IDA / PIP 特別講演会</w:t>
            </w:r>
          </w:p>
        </w:tc>
      </w:tr>
    </w:tbl>
    <w:p>
      <w:pPr>
        <w:spacing w:after="40"/>
      </w:pPr>
    </w:p>
    <w:p>
      <w:pPr>
        <w:spacing w:before="60" w:after="40"/>
        <w:jc w:val="center"/>
      </w:pPr>
      <w:r>
        <w:rPr>
          <w:rFonts w:ascii="Aptos" w:hAnsi="Aptos" w:eastAsia="Yu Gothic" w:cs="Noto Sans CJK JP"/>
          <w:b/>
          <w:color w:val="203864"/>
          <w:sz w:val="44"/>
        </w:rPr>
        <w:t>GDSアジア地域サミット東京2027に向けた</w:t>
      </w:r>
    </w:p>
    <w:p>
      <w:pPr>
        <w:spacing w:before="0" w:after="40"/>
        <w:jc w:val="center"/>
      </w:pPr>
      <w:r>
        <w:rPr>
          <w:rFonts w:ascii="Aptos" w:hAnsi="Aptos" w:eastAsia="Yu Gothic" w:cs="Noto Sans CJK JP"/>
          <w:b/>
          <w:color w:val="B78628"/>
          <w:sz w:val="56"/>
        </w:rPr>
        <w:t>共創戦略</w:t>
      </w:r>
    </w:p>
    <w:p>
      <w:pPr>
        <w:spacing w:before="0" w:after="180"/>
        <w:jc w:val="center"/>
      </w:pPr>
      <w:r>
        <w:rPr>
          <w:rFonts w:ascii="Aptos" w:hAnsi="Aptos" w:eastAsia="Yu Gothic" w:cs="Noto Sans CJK JP"/>
          <w:b/>
          <w:color w:val="4F81BD"/>
          <w:sz w:val="30"/>
        </w:rPr>
        <w:t>企業・福祉・国際連携の新たなステージ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318"/>
      </w:tblGrid>
      <w:tr>
        <w:tc>
          <w:tcPr>
            <w:tcW w:type="dxa" w:w="10318"/>
            <w:shd w:fill="F6F7FB"/>
            <w:tcMar>
              <w:top w:w="70" w:type="dxa"/>
              <w:start w:w="100" w:type="dxa"/>
              <w:bottom w:w="70" w:type="dxa"/>
              <w:end w:w="100" w:type="dxa"/>
            </w:tcMar>
          </w:tcPr>
          <w:p>
            <w:pPr>
              <w:spacing w:after="0" w:before="0" w:line="324" w:lineRule="auto"/>
              <w:jc w:val="left"/>
            </w:pPr>
            <w:r>
              <w:rPr>
                <w:rFonts w:ascii="Aptos" w:hAnsi="Aptos" w:eastAsia="Yu Gothic"/>
                <w:b w:val="0"/>
                <w:sz w:val="19"/>
              </w:rPr>
              <w:t>国際障害同盟（IDA）のExecutive DirectorであるJosé Maria Viera氏をお迎えし、GDSアジア地域サミット東京2027を見据えた国際的潮流と連携の可能性を考える特別講演会です。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4932"/>
        <w:gridCol w:w="4932"/>
      </w:tblGrid>
      <w:tr>
        <w:tc>
          <w:tcPr>
            <w:tcW w:type="dxa" w:w="5159"/>
            <w:shd w:fill="DDEBF7"/>
            <w:tcMar>
              <w:top w:w="120" w:type="dxa"/>
              <w:start w:w="160" w:type="dxa"/>
              <w:bottom w:w="120" w:type="dxa"/>
              <w:end w:w="160" w:type="dxa"/>
            </w:tcMar>
            <w:vAlign w:val="center"/>
          </w:tcPr>
          <w:p>
            <w:pPr>
              <w:spacing w:after="80"/>
              <w:jc w:val="left"/>
            </w:pPr>
            <w:r>
              <w:rPr>
                <w:rFonts w:ascii="Noto Sans CJK JP" w:hAnsi="Noto Sans CJK JP" w:eastAsia="Noto Sans CJK JP" w:cs="Noto Sans CJK JP"/>
                <w:b/>
                <w:color w:val="203864"/>
                <w:sz w:val="24"/>
              </w:rPr>
              <w:t>日時</w:t>
            </w:r>
          </w:p>
          <w:p>
            <w:pPr>
              <w:spacing w:before="0" w:after="0" w:line="252" w:lineRule="auto"/>
            </w:pPr>
            <w:r>
              <w:rPr>
                <w:rFonts w:ascii="Noto Sans CJK JP" w:hAnsi="Noto Sans CJK JP" w:eastAsia="Noto Sans CJK JP" w:cs="Noto Sans CJK JP"/>
                <w:color w:val="333333"/>
                <w:sz w:val="20"/>
              </w:rPr>
              <w:t>2026年4月13日（月）</w:t>
            </w:r>
          </w:p>
          <w:p>
            <w:pPr>
              <w:spacing w:before="0" w:after="0" w:line="252" w:lineRule="auto"/>
            </w:pPr>
            <w:r>
              <w:rPr>
                <w:rFonts w:ascii="Noto Sans CJK JP" w:hAnsi="Noto Sans CJK JP" w:eastAsia="Noto Sans CJK JP" w:cs="Noto Sans CJK JP"/>
                <w:color w:val="333333"/>
                <w:sz w:val="20"/>
              </w:rPr>
              <w:t>18:00-20:00（予定）</w:t>
            </w:r>
          </w:p>
        </w:tc>
        <w:tc>
          <w:tcPr>
            <w:tcW w:type="dxa" w:w="5159"/>
            <w:shd w:fill="FCE4D6"/>
            <w:tcMar>
              <w:top w:w="120" w:type="dxa"/>
              <w:start w:w="160" w:type="dxa"/>
              <w:bottom w:w="120" w:type="dxa"/>
              <w:end w:w="160" w:type="dxa"/>
            </w:tcMar>
            <w:vAlign w:val="center"/>
          </w:tcPr>
          <w:p>
            <w:pPr>
              <w:spacing w:after="80"/>
              <w:jc w:val="left"/>
            </w:pPr>
            <w:r>
              <w:rPr>
                <w:rFonts w:ascii="Noto Sans CJK JP" w:hAnsi="Noto Sans CJK JP" w:eastAsia="Noto Sans CJK JP" w:cs="Noto Sans CJK JP"/>
                <w:b/>
                <w:color w:val="203864"/>
                <w:sz w:val="24"/>
              </w:rPr>
              <w:t>会場</w:t>
            </w:r>
          </w:p>
          <w:p>
            <w:pPr>
              <w:spacing w:before="0" w:after="0" w:line="252" w:lineRule="auto"/>
            </w:pPr>
            <w:r>
              <w:rPr>
                <w:rFonts w:ascii="Noto Sans CJK JP" w:hAnsi="Noto Sans CJK JP" w:eastAsia="Noto Sans CJK JP" w:cs="Noto Sans CJK JP"/>
                <w:color w:val="333333"/>
                <w:sz w:val="20"/>
              </w:rPr>
              <w:t>東京都内（予定）</w:t>
            </w:r>
          </w:p>
          <w:p>
            <w:pPr>
              <w:spacing w:before="0" w:after="0" w:line="252" w:lineRule="auto"/>
            </w:pPr>
            <w:r>
              <w:rPr>
                <w:rFonts w:ascii="Noto Sans CJK JP" w:hAnsi="Noto Sans CJK JP" w:eastAsia="Noto Sans CJK JP" w:cs="Noto Sans CJK JP"/>
                <w:color w:val="333333"/>
                <w:sz w:val="20"/>
              </w:rPr>
              <w:t>※詳細は別途ご案内</w:t>
            </w:r>
          </w:p>
        </w:tc>
      </w:tr>
      <w:tr>
        <w:tc>
          <w:tcPr>
            <w:tcW w:type="dxa" w:w="5159"/>
            <w:shd w:fill="EAF4E2"/>
            <w:tcMar>
              <w:top w:w="65" w:type="dxa"/>
              <w:start w:w="95" w:type="dxa"/>
              <w:bottom w:w="65" w:type="dxa"/>
              <w:end w:w="95" w:type="dxa"/>
            </w:tcMar>
            <w:vAlign w:val="center"/>
          </w:tcPr>
          <w:p>
            <w:pPr>
              <w:spacing w:after="120" w:before="0" w:line="252" w:lineRule="auto"/>
              <w:jc w:val="left"/>
            </w:pPr>
            <w:r>
              <w:rPr>
                <w:rFonts w:ascii="Aptos" w:hAnsi="Aptos" w:eastAsia="Yu Gothic"/>
                <w:b/>
                <w:color w:val="1F4E79"/>
                <w:sz w:val="26"/>
              </w:rPr>
              <w:t>登壇予定</w:t>
            </w:r>
          </w:p>
          <w:p>
            <w:pPr>
              <w:spacing w:after="20" w:before="0" w:line="252" w:lineRule="auto"/>
              <w:jc w:val="left"/>
            </w:pPr>
            <w:r>
              <w:rPr>
                <w:rFonts w:ascii="Aptos" w:hAnsi="Aptos" w:eastAsia="Yu Gothic"/>
                <w:b/>
                <w:sz w:val="21"/>
              </w:rPr>
              <w:t>José Maria Viera 氏</w:t>
            </w:r>
          </w:p>
          <w:p>
            <w:pPr>
              <w:spacing w:after="0" w:before="0" w:line="252" w:lineRule="auto"/>
              <w:jc w:val="left"/>
            </w:pPr>
            <w:r>
              <w:rPr>
                <w:rFonts w:ascii="Aptos" w:hAnsi="Aptos" w:eastAsia="Yu Gothic"/>
                <w:b w:val="0"/>
                <w:sz w:val="19"/>
              </w:rPr>
              <w:t>International Disability Alliance（IDA）</w:t>
            </w:r>
          </w:p>
          <w:p>
            <w:pPr>
              <w:spacing w:after="100" w:before="0" w:line="252" w:lineRule="auto"/>
              <w:jc w:val="left"/>
            </w:pPr>
            <w:r>
              <w:rPr>
                <w:rFonts w:ascii="Aptos" w:hAnsi="Aptos" w:eastAsia="Yu Gothic"/>
                <w:b w:val="0"/>
                <w:sz w:val="19"/>
              </w:rPr>
              <w:t>Executive Director</w:t>
            </w:r>
          </w:p>
          <w:p>
            <w:pPr>
              <w:spacing w:after="40" w:before="0" w:line="252" w:lineRule="auto"/>
              <w:jc w:val="left"/>
            </w:pPr>
            <w:r>
              <w:rPr>
                <w:rFonts w:ascii="Aptos" w:hAnsi="Aptos" w:eastAsia="Yu Gothic"/>
                <w:b/>
                <w:color w:val="6E4E00"/>
                <w:sz w:val="18"/>
              </w:rPr>
              <w:t>【講師プロフィール】</w:t>
            </w:r>
          </w:p>
          <w:p>
            <w:pPr>
              <w:spacing w:after="0" w:before="0" w:line="259" w:lineRule="auto"/>
              <w:jc w:val="left"/>
            </w:pPr>
            <w:r>
              <w:rPr>
                <w:rFonts w:ascii="Aptos" w:hAnsi="Aptos" w:eastAsia="Yu Gothic"/>
                <w:b w:val="0"/>
                <w:sz w:val="16"/>
              </w:rPr>
              <w:t>IDAの移行期における組織運営・戦略改革を主導。</w:t>
            </w:r>
          </w:p>
          <w:p>
            <w:pPr>
              <w:spacing w:after="0" w:before="0" w:line="259" w:lineRule="auto"/>
              <w:jc w:val="left"/>
            </w:pPr>
            <w:r>
              <w:rPr>
                <w:rFonts w:ascii="Aptos" w:hAnsi="Aptos" w:eastAsia="Yu Gothic"/>
                <w:b w:val="0"/>
                <w:sz w:val="16"/>
              </w:rPr>
              <w:t>主要パートナーとの関係強化、財政の持続可能性確保、</w:t>
            </w:r>
          </w:p>
          <w:p>
            <w:pPr>
              <w:spacing w:after="0" w:before="0" w:line="259" w:lineRule="auto"/>
              <w:jc w:val="left"/>
            </w:pPr>
            <w:r>
              <w:rPr>
                <w:rFonts w:ascii="Aptos" w:hAnsi="Aptos" w:eastAsia="Yu Gothic"/>
                <w:b w:val="0"/>
                <w:sz w:val="16"/>
              </w:rPr>
              <w:t>組織の円滑な運営を担う。</w:t>
            </w:r>
          </w:p>
          <w:p>
            <w:pPr>
              <w:spacing w:after="0" w:before="0" w:line="259" w:lineRule="auto"/>
              <w:jc w:val="left"/>
            </w:pPr>
            <w:r>
              <w:rPr>
                <w:rFonts w:ascii="Aptos" w:hAnsi="Aptos" w:eastAsia="Yu Gothic"/>
                <w:b w:val="0"/>
                <w:sz w:val="16"/>
              </w:rPr>
              <w:t>20年にわたり障害分野の運動に従事し、</w:t>
            </w:r>
          </w:p>
          <w:p>
            <w:pPr>
              <w:spacing w:after="0" w:before="0" w:line="259" w:lineRule="auto"/>
              <w:jc w:val="left"/>
            </w:pPr>
            <w:r>
              <w:rPr>
                <w:rFonts w:ascii="Aptos" w:hAnsi="Aptos" w:eastAsia="Yu Gothic"/>
                <w:b w:val="0"/>
                <w:sz w:val="16"/>
              </w:rPr>
              <w:t>世界盲人連合（WBU）CEOを歴任。</w:t>
            </w:r>
          </w:p>
          <w:p>
            <w:pPr>
              <w:spacing w:after="0" w:before="0" w:line="259" w:lineRule="auto"/>
              <w:jc w:val="left"/>
            </w:pPr>
            <w:r>
              <w:rPr>
                <w:rFonts w:ascii="Aptos" w:hAnsi="Aptos" w:eastAsia="Yu Gothic"/>
                <w:b w:val="0"/>
                <w:sz w:val="16"/>
              </w:rPr>
              <w:t>経営・国際開発の専門性を有し、現在は</w:t>
            </w:r>
          </w:p>
          <w:p>
            <w:pPr>
              <w:spacing w:after="0" w:before="0" w:line="259" w:lineRule="auto"/>
              <w:jc w:val="left"/>
            </w:pPr>
            <w:r>
              <w:rPr>
                <w:rFonts w:ascii="Aptos" w:hAnsi="Aptos" w:eastAsia="Yu Gothic"/>
                <w:b w:val="0"/>
                <w:sz w:val="16"/>
              </w:rPr>
              <w:t>カナダ・トロントを拠点とする。</w:t>
            </w:r>
          </w:p>
          <w:p>
            <w:pPr>
              <w:spacing w:after="0" w:before="0" w:line="252" w:lineRule="auto"/>
              <w:jc w:val="left"/>
            </w:pPr>
            <w:r>
              <w:rPr>
                <w:rFonts w:ascii="Aptos" w:hAnsi="Aptos" w:eastAsia="Yu Gothic"/>
                <w:b w:val="0"/>
                <w:sz w:val="8"/>
              </w:rPr>
            </w:r>
          </w:p>
          <w:p>
            <w:pPr>
              <w:spacing w:after="0" w:before="0" w:line="252" w:lineRule="auto"/>
              <w:jc w:val="left"/>
            </w:pPr>
            <w:r>
              <w:rPr>
                <w:rFonts w:ascii="Aptos" w:hAnsi="Aptos" w:eastAsia="Yu Gothic"/>
                <w:b/>
                <w:sz w:val="20"/>
              </w:rPr>
              <w:t>南北ちとせ</w:t>
            </w:r>
          </w:p>
          <w:p>
            <w:pPr>
              <w:spacing w:after="0" w:before="0" w:line="252" w:lineRule="auto"/>
              <w:jc w:val="left"/>
            </w:pPr>
            <w:r>
              <w:rPr>
                <w:rFonts w:ascii="Aptos" w:hAnsi="Aptos" w:eastAsia="Yu Gothic"/>
                <w:b w:val="0"/>
                <w:sz w:val="17"/>
              </w:rPr>
              <w:t>一般社団法人PEACE INCLUSION PIECE（PIP）代表理事</w:t>
            </w:r>
          </w:p>
        </w:tc>
        <w:tc>
          <w:tcPr>
            <w:tcW w:type="dxa" w:w="5159"/>
            <w:shd w:fill="FFF2CC"/>
            <w:tcMar>
              <w:top w:w="65" w:type="dxa"/>
              <w:start w:w="95" w:type="dxa"/>
              <w:bottom w:w="65" w:type="dxa"/>
              <w:end w:w="95" w:type="dxa"/>
            </w:tcMar>
            <w:vAlign w:val="center"/>
          </w:tcPr>
          <w:p>
            <w:pPr>
              <w:spacing w:after="0" w:line="264" w:lineRule="auto"/>
              <w:jc w:val="left"/>
            </w:pPr>
            <w:r>
              <w:rPr>
                <w:rFonts w:ascii="Aptos" w:hAnsi="Aptos" w:eastAsia="Yu Gothic" w:cs="Noto Sans CJK JP"/>
                <w:b/>
                <w:color w:val="1F4E79"/>
                <w:sz w:val="26"/>
              </w:rPr>
              <w:t>対象</w:t>
            </w:r>
          </w:p>
          <w:p>
            <w:pPr>
              <w:spacing w:before="0" w:after="0" w:line="264" w:lineRule="auto"/>
            </w:pPr>
            <w:r>
              <w:rPr>
                <w:rFonts w:ascii="Aptos" w:hAnsi="Aptos" w:eastAsia="Yu Gothic" w:cs="Noto Sans CJK JP"/>
                <w:color w:val="333333"/>
                <w:sz w:val="19"/>
              </w:rPr>
              <w:t>企業経営者・人事／DE&amp;I担当者</w:t>
            </w:r>
          </w:p>
          <w:p>
            <w:pPr>
              <w:spacing w:before="0" w:after="0" w:line="264" w:lineRule="auto"/>
            </w:pPr>
            <w:r>
              <w:rPr>
                <w:rFonts w:ascii="Aptos" w:hAnsi="Aptos" w:eastAsia="Yu Gothic" w:cs="Noto Sans CJK JP"/>
                <w:color w:val="333333"/>
                <w:sz w:val="19"/>
              </w:rPr>
              <w:t>福祉・教育・行政関係者</w:t>
            </w:r>
          </w:p>
          <w:p>
            <w:pPr>
              <w:spacing w:before="0" w:after="0" w:line="264" w:lineRule="auto"/>
            </w:pPr>
            <w:r>
              <w:rPr>
                <w:rFonts w:ascii="Aptos" w:hAnsi="Aptos" w:eastAsia="Yu Gothic" w:cs="Noto Sans CJK JP"/>
                <w:color w:val="333333"/>
                <w:sz w:val="19"/>
              </w:rPr>
              <w:t>国際協力・障害インクルージョンに関心のある方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318"/>
      </w:tblGrid>
      <w:tr>
        <w:tc>
          <w:tcPr>
            <w:tcW w:type="dxa" w:w="10318"/>
            <w:shd w:fill="203864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pPr>
              <w:jc w:val="left"/>
            </w:pPr>
            <w:r>
              <w:rPr>
                <w:rFonts w:ascii="Noto Sans CJK JP" w:hAnsi="Noto Sans CJK JP" w:eastAsia="Noto Sans CJK JP" w:cs="Noto Sans CJK JP"/>
                <w:b/>
                <w:color w:val="FFFFFF"/>
                <w:sz w:val="25"/>
              </w:rPr>
              <w:t>主な内容（予定）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318"/>
      </w:tblGrid>
      <w:tr>
        <w:tc>
          <w:tcPr>
            <w:tcW w:type="dxa" w:w="10318"/>
            <w:shd w:fill="F7F9FC"/>
            <w:tcMar>
              <w:top w:w="85" w:type="dxa"/>
              <w:start w:w="180" w:type="dxa"/>
              <w:bottom w:w="85" w:type="dxa"/>
              <w:end w:w="180" w:type="dxa"/>
            </w:tcMar>
          </w:tcPr>
          <w:p>
            <w:pPr>
              <w:spacing w:after="0" w:line="252" w:lineRule="auto" w:before="0"/>
              <w:jc w:val="left"/>
            </w:pPr>
            <w:r>
              <w:rPr>
                <w:rFonts w:ascii="Aptos" w:hAnsi="Aptos" w:eastAsia="Yu Gothic" w:cs="Noto Sans CJK JP"/>
                <w:b/>
                <w:color w:val="333333"/>
                <w:sz w:val="19"/>
              </w:rPr>
              <w:t>● GDSアジア地域サミット東京2027が目指すもの</w:t>
            </w:r>
          </w:p>
        </w:tc>
      </w:tr>
      <w:tr>
        <w:tc>
          <w:tcPr>
            <w:tcW w:type="dxa" w:w="10318"/>
            <w:shd w:fill="FFFFFF"/>
            <w:tcMar>
              <w:top w:w="85" w:type="dxa"/>
              <w:start w:w="180" w:type="dxa"/>
              <w:bottom w:w="85" w:type="dxa"/>
              <w:end w:w="180" w:type="dxa"/>
            </w:tcMar>
          </w:tcPr>
          <w:p>
            <w:pPr>
              <w:spacing w:after="0" w:line="252" w:lineRule="auto" w:before="0"/>
              <w:jc w:val="left"/>
            </w:pPr>
            <w:r>
              <w:rPr>
                <w:rFonts w:ascii="Aptos" w:hAnsi="Aptos" w:eastAsia="Yu Gothic" w:cs="Noto Sans CJK JP"/>
                <w:b w:val="0"/>
                <w:color w:val="333333"/>
                <w:sz w:val="19"/>
              </w:rPr>
              <w:t>● 世界の障害インクルージョンをめぐる最新の潮流</w:t>
            </w:r>
          </w:p>
        </w:tc>
      </w:tr>
      <w:tr>
        <w:tc>
          <w:tcPr>
            <w:tcW w:type="dxa" w:w="10318"/>
            <w:shd w:fill="F7F9FC"/>
            <w:tcMar>
              <w:top w:w="85" w:type="dxa"/>
              <w:start w:w="180" w:type="dxa"/>
              <w:bottom w:w="85" w:type="dxa"/>
              <w:end w:w="180" w:type="dxa"/>
            </w:tcMar>
          </w:tcPr>
          <w:p>
            <w:pPr>
              <w:spacing w:after="0" w:line="252" w:lineRule="auto" w:before="0"/>
              <w:jc w:val="left"/>
            </w:pPr>
            <w:r>
              <w:rPr>
                <w:rFonts w:ascii="Aptos" w:hAnsi="Aptos" w:eastAsia="Yu Gothic" w:cs="Noto Sans CJK JP"/>
                <w:b w:val="0"/>
                <w:color w:val="333333"/>
                <w:sz w:val="19"/>
              </w:rPr>
              <w:t>● 企業・福祉・行政・市民社会に期待される役割</w:t>
            </w:r>
          </w:p>
        </w:tc>
      </w:tr>
      <w:tr>
        <w:tc>
          <w:tcPr>
            <w:tcW w:type="dxa" w:w="10318"/>
            <w:shd w:fill="FFFFFF"/>
            <w:tcMar>
              <w:top w:w="85" w:type="dxa"/>
              <w:start w:w="180" w:type="dxa"/>
              <w:bottom w:w="85" w:type="dxa"/>
              <w:end w:w="180" w:type="dxa"/>
            </w:tcMar>
          </w:tcPr>
          <w:p>
            <w:pPr>
              <w:spacing w:after="0" w:line="252" w:lineRule="auto" w:before="0"/>
              <w:jc w:val="left"/>
            </w:pPr>
            <w:r>
              <w:rPr>
                <w:rFonts w:ascii="Aptos" w:hAnsi="Aptos" w:eastAsia="Yu Gothic" w:cs="Noto Sans CJK JP"/>
                <w:b w:val="0"/>
                <w:color w:val="333333"/>
                <w:sz w:val="19"/>
              </w:rPr>
              <w:t>● 日本とアジアをつなぐ国際連携の可能性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318"/>
      </w:tblGrid>
      <w:tr>
        <w:tc>
          <w:tcPr>
            <w:tcW w:type="dxa" w:w="10318"/>
            <w:shd w:fill="FFF4D6"/>
            <w:tcMar>
              <w:top w:w="120" w:type="dxa"/>
              <w:start w:w="180" w:type="dxa"/>
              <w:bottom w:w="120" w:type="dxa"/>
              <w:end w:w="180" w:type="dxa"/>
            </w:tcMar>
          </w:tcPr>
          <w:p>
            <w:pPr>
              <w:spacing w:line="276" w:lineRule="auto"/>
              <w:jc w:val="center"/>
            </w:pPr>
            <w:r>
              <w:rPr>
                <w:rFonts w:ascii="Aptos" w:hAnsi="Aptos" w:eastAsia="Yu Gothic" w:cs="Noto Sans CJK JP"/>
                <w:b/>
                <w:color w:val="7F6000"/>
                <w:sz w:val="21"/>
              </w:rPr>
              <w:t>世界の知見と日本の実践をつなぎ、次のアジアのインクルージョンをともに考える機会として開催します。</w:t>
            </w:r>
          </w:p>
        </w:tc>
      </w:tr>
    </w:tbl>
    <w:p>
      <w:pPr>
        <w:spacing w:before="0" w:after="0"/>
        <w:jc w:val="center"/>
      </w:pPr>
      <w:r>
        <w:rPr>
          <w:rFonts w:ascii="Aptos" w:hAnsi="Aptos" w:eastAsia="Yu Gothic" w:cs="Noto Sans CJK JP"/>
          <w:color w:val="666666"/>
          <w:sz w:val="17"/>
        </w:rPr>
        <w:t>※内容・登壇者・会場等は、今後変更となる場合がございます。</w:t>
      </w:r>
    </w:p>
    <w:p>
      <w:pPr>
        <w:spacing w:before="0" w:after="0"/>
        <w:jc w:val="center"/>
      </w:pPr>
      <w:r>
        <w:rPr>
          <w:rFonts w:ascii="Aptos" w:hAnsi="Aptos" w:eastAsia="Yu Gothic" w:cs="Noto Sans CJK JP"/>
          <w:b/>
          <w:color w:val="203864"/>
          <w:sz w:val="21"/>
        </w:rPr>
        <w:t>一般社団法人PEACE INCLUSION PIECE（PIP）</w:t>
      </w:r>
    </w:p>
    <w:sectPr w:rsidR="00FC693F" w:rsidRPr="0006063C" w:rsidSect="00034616">
      <w:pgSz w:w="11906" w:h="16838"/>
      <w:pgMar w:top="794" w:right="964" w:bottom="68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Noto Sans CJK JP" w:hAnsi="Noto Sans CJK JP" w:eastAsia="Noto Sans CJK JP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