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xcbxk9tud8v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🌟 法人向けバルク買取プランのご提案 🌟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～話題性アップ＆ブランド価値向上をサポートします！～</w:t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fgejqa9zpau6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2"/>
          <w:szCs w:val="22"/>
          <w:rtl w:val="0"/>
        </w:rPr>
        <w:t xml:space="preserve">✅ 今がチャンス！バルク買取でビジネスを加速！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「売れ残り在庫を有効活用したい」「ブランドを映像で効果的にPRしたい」——そんな企業様に最適なプランをご用意しました。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大手広告代理店との提携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で、半年以内の完売を全力サポート！映像や広告を通じて、商品の新たな可能性を引き出します。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khqd6ep2vz73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🎯 買取条件 — シンプルかつ柔軟！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賞味期限が2年以上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残っている商品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転売や現金化を目的としない企業様限定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半年以内に大手広告代理店が売り切りを目指します！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広告・映像プロモーションの手法は当社が完全プロデュース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🚫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偽ブランドや違法商品は厳正に通報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3nvzandanhot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🌟 映像を活用したプロモーションチャンス！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「映画やCMで商品が使われるだけで、売上やブランド力は大きく変わります。」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🎬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映画の衣装や小道具としての使用も可能！（要相談）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🍽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農林水産物やブランド服なども映像内での露出をサポート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ロゴやブランド名の表示はできませんが、自然な形で商品の魅力を引き立てます！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aqlfn2vhbyeg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💡 さらに！売り切り後の特別オプション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売り切り後の再販がたったの10万円で可能！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「好評だった商品のチャンスを逃さない！」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追加20万円で豪華プロモーションパック！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20社・5製品を対象に、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役者があなたのブランドを“持ち歩き”PR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新ブランド立ち上げや再ブランディングにも最適！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997jit33ea1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🚀 今すぐお問い合わせを！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「映像を通じて商品の価値を最大限に高めたい」</w:t>
        <w:br w:type="textWrapping"/>
        <w:t xml:space="preserve">「話題性のあるプロモーションで他社と差別化したい」</w:t>
        <w:br w:type="textWrapping"/>
        <w:t xml:space="preserve">そんなニーズに、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私たちが全力でお応えします！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💬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まずはお気軽にご相談ください。チャンスを手にするのは“今”です！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