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E5F7C" w14:textId="7D561239" w:rsidR="000D2D31" w:rsidRPr="000D2D31" w:rsidRDefault="000D2D31" w:rsidP="000D2D31">
      <w:pPr>
        <w:pStyle w:val="a9"/>
        <w:numPr>
          <w:ilvl w:val="0"/>
          <w:numId w:val="2"/>
        </w:numPr>
        <w:rPr>
          <w:rFonts w:asciiTheme="minorEastAsia" w:hAnsiTheme="minorEastAsia"/>
          <w:b/>
          <w:bCs/>
          <w:sz w:val="28"/>
          <w:szCs w:val="32"/>
        </w:rPr>
      </w:pPr>
      <w:bookmarkStart w:id="0" w:name="_Toc195547768"/>
      <w:bookmarkStart w:id="1" w:name="_Toc195548176"/>
      <w:r w:rsidRPr="000D2D31">
        <w:rPr>
          <w:rFonts w:asciiTheme="minorEastAsia" w:hAnsiTheme="minorEastAsia" w:hint="eastAsia"/>
          <w:b/>
          <w:bCs/>
          <w:sz w:val="28"/>
          <w:szCs w:val="32"/>
        </w:rPr>
        <w:t>ニューロフィードバック(NF)とは</w:t>
      </w:r>
    </w:p>
    <w:p w14:paraId="25AEB487" w14:textId="6B901EE6" w:rsidR="00320DB6" w:rsidRPr="000D6FD2" w:rsidRDefault="00320DB6" w:rsidP="00320DB6">
      <w:pPr>
        <w:ind w:firstLineChars="100" w:firstLine="210"/>
        <w:rPr>
          <w:rFonts w:asciiTheme="minorEastAsia" w:hAnsiTheme="minorEastAsia"/>
        </w:rPr>
      </w:pPr>
      <w:r w:rsidRPr="000D6FD2">
        <w:rPr>
          <w:rFonts w:asciiTheme="minorEastAsia" w:hAnsiTheme="minorEastAsia" w:hint="eastAsia"/>
        </w:rPr>
        <w:t>ニューロフィードバック</w:t>
      </w:r>
      <w:r>
        <w:rPr>
          <w:rFonts w:asciiTheme="minorEastAsia" w:hAnsiTheme="minorEastAsia" w:hint="eastAsia"/>
        </w:rPr>
        <w:t>(NF)</w:t>
      </w:r>
      <w:r w:rsidRPr="000D6FD2">
        <w:rPr>
          <w:rFonts w:asciiTheme="minorEastAsia" w:hAnsiTheme="minorEastAsia" w:hint="eastAsia"/>
        </w:rPr>
        <w:t>とは生理的心理的に健康な状態を獲得</w:t>
      </w:r>
      <w:r>
        <w:rPr>
          <w:rFonts w:asciiTheme="minorEastAsia" w:hAnsiTheme="minorEastAsia" w:hint="eastAsia"/>
        </w:rPr>
        <w:t>し維持増進</w:t>
      </w:r>
      <w:r w:rsidRPr="000D6FD2">
        <w:rPr>
          <w:rFonts w:asciiTheme="minorEastAsia" w:hAnsiTheme="minorEastAsia" w:hint="eastAsia"/>
        </w:rPr>
        <w:t>するために、リアルタイムに自分で自分の脳波</w:t>
      </w:r>
      <w:r>
        <w:rPr>
          <w:rFonts w:asciiTheme="minorEastAsia" w:hAnsiTheme="minorEastAsia" w:hint="eastAsia"/>
        </w:rPr>
        <w:t>の状態</w:t>
      </w:r>
      <w:r w:rsidRPr="000D6FD2">
        <w:rPr>
          <w:rFonts w:asciiTheme="minorEastAsia" w:hAnsiTheme="minorEastAsia" w:hint="eastAsia"/>
        </w:rPr>
        <w:t>を調整できるようになる学習</w:t>
      </w:r>
      <w:r>
        <w:rPr>
          <w:rFonts w:asciiTheme="minorEastAsia" w:hAnsiTheme="minorEastAsia" w:hint="eastAsia"/>
        </w:rPr>
        <w:t>法、トレーニングです</w:t>
      </w:r>
      <w:r w:rsidRPr="000D6FD2">
        <w:rPr>
          <w:rFonts w:asciiTheme="minorEastAsia" w:hAnsiTheme="minorEastAsia" w:hint="eastAsia"/>
        </w:rPr>
        <w:t>。</w:t>
      </w:r>
    </w:p>
    <w:p w14:paraId="0B105AE9" w14:textId="77777777" w:rsidR="000D2D31" w:rsidRDefault="00320DB6" w:rsidP="000D2D31">
      <w:pPr>
        <w:rPr>
          <w:rFonts w:asciiTheme="minorEastAsia" w:hAnsiTheme="minorEastAsia"/>
        </w:rPr>
      </w:pPr>
      <w:r>
        <w:rPr>
          <w:rFonts w:asciiTheme="minorEastAsia" w:hAnsiTheme="minorEastAsia" w:hint="eastAsia"/>
        </w:rPr>
        <w:t>NF</w:t>
      </w:r>
      <w:r w:rsidRPr="000D6FD2">
        <w:rPr>
          <w:rFonts w:asciiTheme="minorEastAsia" w:hAnsiTheme="minorEastAsia" w:hint="eastAsia"/>
        </w:rPr>
        <w:t>はバイオフィードバックの一部で</w:t>
      </w:r>
      <w:r>
        <w:rPr>
          <w:rFonts w:asciiTheme="minorEastAsia" w:hAnsiTheme="minorEastAsia" w:hint="eastAsia"/>
        </w:rPr>
        <w:t>す。</w:t>
      </w:r>
      <w:r w:rsidRPr="000D6FD2">
        <w:rPr>
          <w:rFonts w:asciiTheme="minorEastAsia" w:hAnsiTheme="minorEastAsia" w:hint="eastAsia"/>
        </w:rPr>
        <w:t>バイオフィードバック</w:t>
      </w:r>
      <w:r>
        <w:rPr>
          <w:rFonts w:asciiTheme="minorEastAsia" w:hAnsiTheme="minorEastAsia" w:hint="eastAsia"/>
        </w:rPr>
        <w:t>(BF)は</w:t>
      </w:r>
      <w:r w:rsidRPr="000D6FD2">
        <w:rPr>
          <w:rFonts w:asciiTheme="minorEastAsia" w:hAnsiTheme="minorEastAsia" w:hint="eastAsia"/>
        </w:rPr>
        <w:t>心拍</w:t>
      </w:r>
      <w:r>
        <w:rPr>
          <w:rFonts w:asciiTheme="minorEastAsia" w:hAnsiTheme="minorEastAsia" w:hint="eastAsia"/>
        </w:rPr>
        <w:t>数</w:t>
      </w:r>
      <w:r w:rsidRPr="000D6FD2">
        <w:rPr>
          <w:rFonts w:asciiTheme="minorEastAsia" w:hAnsiTheme="minorEastAsia" w:hint="eastAsia"/>
        </w:rPr>
        <w:t>、呼吸、皮膚温</w:t>
      </w:r>
      <w:r>
        <w:rPr>
          <w:rFonts w:asciiTheme="minorEastAsia" w:hAnsiTheme="minorEastAsia" w:hint="eastAsia"/>
        </w:rPr>
        <w:t>、皮膚伝導（皮膚の発汗や電気抵抗）</w:t>
      </w:r>
      <w:r w:rsidRPr="000D6FD2">
        <w:rPr>
          <w:rFonts w:asciiTheme="minorEastAsia" w:hAnsiTheme="minorEastAsia" w:hint="eastAsia"/>
        </w:rPr>
        <w:t>などを</w:t>
      </w:r>
      <w:r>
        <w:rPr>
          <w:rFonts w:asciiTheme="minorEastAsia" w:hAnsiTheme="minorEastAsia" w:hint="eastAsia"/>
        </w:rPr>
        <w:t>患者さんがリアルタイムに</w:t>
      </w:r>
      <w:r w:rsidRPr="000D6FD2">
        <w:rPr>
          <w:rFonts w:asciiTheme="minorEastAsia" w:hAnsiTheme="minorEastAsia" w:hint="eastAsia"/>
        </w:rPr>
        <w:t>自分で把握して</w:t>
      </w:r>
      <w:r>
        <w:rPr>
          <w:rFonts w:asciiTheme="minorEastAsia" w:hAnsiTheme="minorEastAsia" w:hint="eastAsia"/>
        </w:rPr>
        <w:t>リアルタイムに</w:t>
      </w:r>
      <w:r w:rsidRPr="000D6FD2">
        <w:rPr>
          <w:rFonts w:asciiTheme="minorEastAsia" w:hAnsiTheme="minorEastAsia" w:hint="eastAsia"/>
        </w:rPr>
        <w:t>自分で調整をして</w:t>
      </w:r>
      <w:r>
        <w:rPr>
          <w:rFonts w:asciiTheme="minorEastAsia" w:hAnsiTheme="minorEastAsia" w:hint="eastAsia"/>
        </w:rPr>
        <w:t>自分の</w:t>
      </w:r>
      <w:r w:rsidRPr="000D6FD2">
        <w:rPr>
          <w:rFonts w:asciiTheme="minorEastAsia" w:hAnsiTheme="minorEastAsia" w:hint="eastAsia"/>
        </w:rPr>
        <w:t>心身を健康な状態に整え</w:t>
      </w:r>
      <w:r>
        <w:rPr>
          <w:rFonts w:asciiTheme="minorEastAsia" w:hAnsiTheme="minorEastAsia" w:hint="eastAsia"/>
        </w:rPr>
        <w:t>ていくための</w:t>
      </w:r>
      <w:r w:rsidRPr="000D6FD2">
        <w:rPr>
          <w:rFonts w:asciiTheme="minorEastAsia" w:hAnsiTheme="minorEastAsia" w:hint="eastAsia"/>
        </w:rPr>
        <w:t>学習</w:t>
      </w:r>
      <w:r>
        <w:rPr>
          <w:rFonts w:asciiTheme="minorEastAsia" w:hAnsiTheme="minorEastAsia" w:hint="eastAsia"/>
        </w:rPr>
        <w:t>トレーニング</w:t>
      </w:r>
      <w:r w:rsidRPr="000D6FD2">
        <w:rPr>
          <w:rFonts w:asciiTheme="minorEastAsia" w:hAnsiTheme="minorEastAsia" w:hint="eastAsia"/>
        </w:rPr>
        <w:t>法で</w:t>
      </w:r>
      <w:r>
        <w:rPr>
          <w:rFonts w:asciiTheme="minorEastAsia" w:hAnsiTheme="minorEastAsia" w:hint="eastAsia"/>
        </w:rPr>
        <w:t>す。NF</w:t>
      </w:r>
      <w:r w:rsidRPr="000D6FD2">
        <w:rPr>
          <w:rFonts w:asciiTheme="minorEastAsia" w:hAnsiTheme="minorEastAsia" w:hint="eastAsia"/>
        </w:rPr>
        <w:t>は</w:t>
      </w:r>
      <w:r>
        <w:rPr>
          <w:rFonts w:asciiTheme="minorEastAsia" w:hAnsiTheme="minorEastAsia" w:hint="eastAsia"/>
        </w:rPr>
        <w:t>、BFの複数の生体情報のうち</w:t>
      </w:r>
      <w:r w:rsidRPr="000D6FD2">
        <w:rPr>
          <w:rFonts w:asciiTheme="minorEastAsia" w:hAnsiTheme="minorEastAsia" w:hint="eastAsia"/>
        </w:rPr>
        <w:t>脳波にアプローチする手法</w:t>
      </w:r>
      <w:r>
        <w:rPr>
          <w:rFonts w:asciiTheme="minorEastAsia" w:hAnsiTheme="minorEastAsia" w:hint="eastAsia"/>
        </w:rPr>
        <w:t>です</w:t>
      </w:r>
      <w:r w:rsidRPr="000D6FD2">
        <w:rPr>
          <w:rFonts w:asciiTheme="minorEastAsia" w:hAnsiTheme="minorEastAsia" w:hint="eastAsia"/>
        </w:rPr>
        <w:t>。</w:t>
      </w:r>
      <w:r>
        <w:rPr>
          <w:rFonts w:asciiTheme="minorEastAsia" w:hAnsiTheme="minorEastAsia" w:hint="eastAsia"/>
        </w:rPr>
        <w:t>患者さんが、NFのセッションを続けていくことで、自分の脳波を自分で調整するスキルを身に着けることを目的としており、やがて、デバイスなど用いることなく、日々の生活の中の様々な場面でその脳波調整スキルを活かして、勉強での集中力、感情コントロール、不安感の解消、反芻の解消、睡眠の改善、などを実現して自分の自己実現、人間関係の改善に活かしていくことを目標としています。</w:t>
      </w:r>
    </w:p>
    <w:p w14:paraId="74E9A921" w14:textId="77777777" w:rsidR="000D2D31" w:rsidRDefault="000D2D31" w:rsidP="000D2D31">
      <w:pPr>
        <w:rPr>
          <w:rFonts w:asciiTheme="minorEastAsia" w:hAnsiTheme="minorEastAsia"/>
        </w:rPr>
      </w:pPr>
    </w:p>
    <w:p w14:paraId="3513784B" w14:textId="25555826" w:rsidR="000D2D31" w:rsidRPr="000D2D31" w:rsidRDefault="000D2D31" w:rsidP="000D2D31">
      <w:pPr>
        <w:pStyle w:val="a9"/>
        <w:numPr>
          <w:ilvl w:val="0"/>
          <w:numId w:val="2"/>
        </w:numPr>
        <w:rPr>
          <w:rFonts w:asciiTheme="minorEastAsia" w:hAnsiTheme="minorEastAsia"/>
          <w:b/>
          <w:bCs/>
          <w:sz w:val="28"/>
          <w:szCs w:val="32"/>
        </w:rPr>
      </w:pPr>
      <w:r w:rsidRPr="000D2D31">
        <w:rPr>
          <w:rFonts w:asciiTheme="minorEastAsia" w:hAnsiTheme="minorEastAsia"/>
          <w:b/>
          <w:bCs/>
          <w:sz w:val="28"/>
          <w:szCs w:val="32"/>
        </w:rPr>
        <w:t>ニューロフィードバック・チューター日本語版</w:t>
      </w:r>
      <w:r w:rsidR="00C10472">
        <w:rPr>
          <w:rFonts w:asciiTheme="minorEastAsia" w:hAnsiTheme="minorEastAsia" w:hint="eastAsia"/>
          <w:b/>
          <w:bCs/>
          <w:sz w:val="28"/>
          <w:szCs w:val="32"/>
        </w:rPr>
        <w:t>教材</w:t>
      </w:r>
    </w:p>
    <w:p w14:paraId="69A64AFD" w14:textId="77777777" w:rsidR="000D2D31" w:rsidRDefault="000D2D31" w:rsidP="000D2D31">
      <w:pPr>
        <w:ind w:left="210"/>
      </w:pPr>
    </w:p>
    <w:p w14:paraId="2D325752" w14:textId="3A865BDA" w:rsidR="000D2D31" w:rsidRPr="00C10472" w:rsidRDefault="000D2D31" w:rsidP="000D2D31">
      <w:pPr>
        <w:ind w:left="210"/>
        <w:rPr>
          <w:rFonts w:asciiTheme="minorEastAsia" w:hAnsiTheme="minorEastAsia"/>
          <w:b/>
          <w:bCs/>
          <w:sz w:val="22"/>
          <w:szCs w:val="24"/>
        </w:rPr>
      </w:pPr>
      <w:r w:rsidRPr="00C10472">
        <w:rPr>
          <w:rFonts w:hint="eastAsia"/>
          <w:b/>
          <w:bCs/>
          <w:sz w:val="22"/>
          <w:szCs w:val="24"/>
        </w:rPr>
        <w:t>・この教材の特徴</w:t>
      </w:r>
    </w:p>
    <w:p w14:paraId="7F4C9CE8" w14:textId="77777777" w:rsidR="000D2D31" w:rsidRDefault="000D2D31" w:rsidP="000D2D31">
      <w:pPr>
        <w:pStyle w:val="a9"/>
        <w:numPr>
          <w:ilvl w:val="0"/>
          <w:numId w:val="1"/>
        </w:numPr>
      </w:pPr>
      <w:r>
        <w:rPr>
          <w:rFonts w:hint="eastAsia"/>
        </w:rPr>
        <w:t>この教材は、米国バイオフィードバック協会AAPBおよび、バイオフィードバック・ニューロフィードバックの国際資格認定機関BCIA両方の機関の本部の先生方によって製作された教材の日本語版です。いわば、出題委員の先生たちがつくった教科書、ともいえます。BCIAの本番の試験に向けて勉強するには最適の教材です。</w:t>
      </w:r>
    </w:p>
    <w:p w14:paraId="392C725C" w14:textId="77777777" w:rsidR="000D2D31" w:rsidRDefault="000D2D31" w:rsidP="000D2D31">
      <w:pPr>
        <w:pStyle w:val="a9"/>
        <w:numPr>
          <w:ilvl w:val="0"/>
          <w:numId w:val="1"/>
        </w:numPr>
      </w:pPr>
      <w:r>
        <w:rPr>
          <w:rFonts w:hint="eastAsia"/>
        </w:rPr>
        <w:t>この教科書はPDFとして購入でき、各章の確認テストもすべてオンラインで実施できるため、場所や時間に縛られずご自分のペースでいつでもどこでも学ぶことができ、修了することができます。</w:t>
      </w:r>
    </w:p>
    <w:p w14:paraId="5E1051B1" w14:textId="3D5E8420" w:rsidR="00A721E5" w:rsidRDefault="000D2D31" w:rsidP="00A721E5">
      <w:pPr>
        <w:pStyle w:val="a9"/>
        <w:numPr>
          <w:ilvl w:val="0"/>
          <w:numId w:val="1"/>
        </w:numPr>
      </w:pPr>
      <w:r>
        <w:rPr>
          <w:rFonts w:hint="eastAsia"/>
        </w:rPr>
        <w:t>この教材はBCIAが認定教材として正式に認定しているお墨付きの教材です。この教材を発行しているNPO Healthy Children, Healthy Livesは、バイオフィードバック・ニューロフィードバックの教材提供・教育機関として、BCIAから正式に認定されています。</w:t>
      </w:r>
      <w:bookmarkEnd w:id="0"/>
      <w:bookmarkEnd w:id="1"/>
    </w:p>
    <w:p w14:paraId="5319E80C" w14:textId="77777777" w:rsidR="00A721E5" w:rsidRDefault="00A721E5" w:rsidP="00A721E5"/>
    <w:p w14:paraId="49DBA1FF" w14:textId="77777777" w:rsidR="00A721E5" w:rsidRDefault="00A721E5" w:rsidP="00A721E5"/>
    <w:p w14:paraId="3DDF997B" w14:textId="77777777" w:rsidR="00A721E5" w:rsidRPr="00320DB6" w:rsidRDefault="00A721E5" w:rsidP="00A721E5">
      <w:pPr>
        <w:pStyle w:val="1"/>
        <w:numPr>
          <w:ilvl w:val="0"/>
          <w:numId w:val="2"/>
        </w:numPr>
        <w:rPr>
          <w:rFonts w:asciiTheme="minorEastAsia" w:eastAsiaTheme="minorEastAsia" w:hAnsiTheme="minorEastAsia"/>
        </w:rPr>
      </w:pPr>
      <w:r w:rsidRPr="0069466D">
        <w:rPr>
          <w:rFonts w:asciiTheme="minorEastAsia" w:eastAsiaTheme="minorEastAsia" w:hAnsiTheme="minorEastAsia"/>
        </w:rPr>
        <w:t>BCIA認定試験受験のための要項</w:t>
      </w:r>
    </w:p>
    <w:p w14:paraId="4D848A45" w14:textId="77777777" w:rsidR="00A721E5" w:rsidRDefault="00A721E5" w:rsidP="00A721E5">
      <w:pPr>
        <w:autoSpaceDE w:val="0"/>
        <w:autoSpaceDN w:val="0"/>
        <w:adjustRightInd w:val="0"/>
        <w:jc w:val="left"/>
        <w:rPr>
          <w:rFonts w:ascii="Times New Roman" w:hAnsi="Times New Roman" w:cs="Times New Roman"/>
          <w:i/>
          <w:iCs/>
          <w:color w:val="000000"/>
          <w:kern w:val="0"/>
          <w:sz w:val="24"/>
          <w:szCs w:val="24"/>
        </w:rPr>
      </w:pPr>
    </w:p>
    <w:p w14:paraId="4D761965" w14:textId="3CE237D4" w:rsidR="0069466D" w:rsidRPr="00A721E5" w:rsidRDefault="0069466D" w:rsidP="00A721E5">
      <w:pPr>
        <w:autoSpaceDE w:val="0"/>
        <w:autoSpaceDN w:val="0"/>
        <w:adjustRightInd w:val="0"/>
        <w:ind w:left="210"/>
        <w:jc w:val="left"/>
        <w:rPr>
          <w:rFonts w:ascii="Times New Roman" w:hAnsi="Times New Roman" w:cs="Times New Roman"/>
          <w:i/>
          <w:iCs/>
          <w:color w:val="000000"/>
          <w:kern w:val="0"/>
          <w:sz w:val="24"/>
          <w:szCs w:val="24"/>
        </w:rPr>
      </w:pPr>
      <w:r w:rsidRPr="00A721E5">
        <w:rPr>
          <w:rFonts w:ascii="Times New Roman" w:hAnsi="Times New Roman" w:cs="Times New Roman"/>
          <w:i/>
          <w:iCs/>
          <w:color w:val="000000"/>
          <w:kern w:val="0"/>
          <w:sz w:val="24"/>
          <w:szCs w:val="24"/>
        </w:rPr>
        <w:t>米国のバイオフィードバック・ニューロフィードバックの認定資格を発行している本部機関</w:t>
      </w:r>
    </w:p>
    <w:p w14:paraId="46B918E0" w14:textId="68104DB3" w:rsidR="0069466D" w:rsidRDefault="0069466D" w:rsidP="0069466D">
      <w:pPr>
        <w:autoSpaceDE w:val="0"/>
        <w:autoSpaceDN w:val="0"/>
        <w:adjustRightInd w:val="0"/>
        <w:jc w:val="left"/>
        <w:rPr>
          <w:rFonts w:ascii="Times New Roman" w:hAnsi="Times New Roman" w:cs="Times New Roman"/>
          <w:i/>
          <w:iCs/>
          <w:color w:val="000000"/>
          <w:kern w:val="0"/>
          <w:sz w:val="24"/>
          <w:szCs w:val="24"/>
        </w:rPr>
      </w:pPr>
      <w:r>
        <w:rPr>
          <w:rFonts w:ascii="Times New Roman" w:hAnsi="Times New Roman" w:cs="Times New Roman"/>
          <w:i/>
          <w:iCs/>
          <w:color w:val="000000"/>
          <w:kern w:val="0"/>
          <w:sz w:val="24"/>
          <w:szCs w:val="24"/>
        </w:rPr>
        <w:t xml:space="preserve">B C I A </w:t>
      </w:r>
      <w:r>
        <w:rPr>
          <w:rFonts w:ascii="Times New Roman" w:hAnsi="Times New Roman" w:cs="Times New Roman"/>
          <w:i/>
          <w:iCs/>
          <w:color w:val="000000"/>
          <w:kern w:val="0"/>
          <w:sz w:val="24"/>
          <w:szCs w:val="24"/>
        </w:rPr>
        <w:t>による認定試験を受けるための要件は</w:t>
      </w:r>
      <w:r w:rsidR="005E02C8">
        <w:rPr>
          <w:rFonts w:ascii="Times New Roman" w:hAnsi="Times New Roman" w:cs="Times New Roman" w:hint="eastAsia"/>
          <w:i/>
          <w:iCs/>
          <w:color w:val="000000"/>
          <w:kern w:val="0"/>
          <w:sz w:val="24"/>
          <w:szCs w:val="24"/>
        </w:rPr>
        <w:t>（原則として）</w:t>
      </w:r>
      <w:r>
        <w:rPr>
          <w:rFonts w:ascii="Times New Roman" w:hAnsi="Times New Roman" w:cs="Times New Roman"/>
          <w:i/>
          <w:iCs/>
          <w:color w:val="000000"/>
          <w:kern w:val="0"/>
          <w:sz w:val="24"/>
          <w:szCs w:val="24"/>
        </w:rPr>
        <w:t>：</w:t>
      </w:r>
    </w:p>
    <w:p w14:paraId="5D7A4000" w14:textId="6AAB6C93" w:rsidR="00FB4837" w:rsidRDefault="0069466D" w:rsidP="005E02C8">
      <w:pPr>
        <w:autoSpaceDE w:val="0"/>
        <w:autoSpaceDN w:val="0"/>
        <w:adjustRightInd w:val="0"/>
        <w:jc w:val="left"/>
        <w:rPr>
          <w:rFonts w:ascii="Times New Roman" w:hAnsi="Times New Roman" w:cs="Times New Roman"/>
          <w:i/>
          <w:iCs/>
          <w:color w:val="DA0000"/>
          <w:kern w:val="0"/>
          <w:sz w:val="24"/>
          <w:szCs w:val="24"/>
        </w:rPr>
      </w:pPr>
      <w:r>
        <w:rPr>
          <w:rFonts w:ascii="Segoe UI Symbol" w:hAnsi="Segoe UI Symbol" w:cs="Segoe UI Symbol"/>
          <w:i/>
          <w:iCs/>
          <w:color w:val="DA0000"/>
          <w:kern w:val="0"/>
          <w:sz w:val="24"/>
          <w:szCs w:val="24"/>
        </w:rPr>
        <w:t>◆</w:t>
      </w:r>
      <w:r>
        <w:rPr>
          <w:rFonts w:ascii="Times New Roman" w:hAnsi="Times New Roman" w:cs="Times New Roman"/>
          <w:i/>
          <w:iCs/>
          <w:color w:val="DA0000"/>
          <w:kern w:val="0"/>
          <w:sz w:val="24"/>
          <w:szCs w:val="24"/>
        </w:rPr>
        <w:t xml:space="preserve"> </w:t>
      </w:r>
      <w:r>
        <w:rPr>
          <w:rFonts w:ascii="Times New Roman" w:hAnsi="Times New Roman" w:cs="Times New Roman"/>
          <w:i/>
          <w:iCs/>
          <w:color w:val="DA0000"/>
          <w:kern w:val="0"/>
          <w:sz w:val="24"/>
          <w:szCs w:val="24"/>
        </w:rPr>
        <w:t>医療・保健の四年制大学を卒業していること</w:t>
      </w:r>
      <w:r w:rsidR="005E02C8">
        <w:rPr>
          <w:rFonts w:ascii="Times New Roman" w:hAnsi="Times New Roman" w:cs="Times New Roman" w:hint="eastAsia"/>
          <w:i/>
          <w:iCs/>
          <w:color w:val="DA0000"/>
          <w:kern w:val="0"/>
          <w:sz w:val="24"/>
          <w:szCs w:val="24"/>
        </w:rPr>
        <w:t>、または「神経生理学」あるいは「神経解剖学」の公的機関の単位を取得していること（放送大学の単位活用可）</w:t>
      </w:r>
      <w:r>
        <w:rPr>
          <w:rFonts w:ascii="Times New Roman" w:hAnsi="Times New Roman" w:cs="Times New Roman" w:hint="eastAsia"/>
          <w:i/>
          <w:iCs/>
          <w:color w:val="DA0000"/>
          <w:kern w:val="0"/>
          <w:sz w:val="24"/>
          <w:szCs w:val="24"/>
        </w:rPr>
        <w:t xml:space="preserve">　</w:t>
      </w:r>
    </w:p>
    <w:p w14:paraId="120BC8E5" w14:textId="77777777" w:rsidR="0069466D" w:rsidRDefault="0069466D" w:rsidP="0069466D">
      <w:pPr>
        <w:autoSpaceDE w:val="0"/>
        <w:autoSpaceDN w:val="0"/>
        <w:adjustRightInd w:val="0"/>
        <w:jc w:val="left"/>
        <w:rPr>
          <w:rFonts w:ascii="Times New Roman" w:hAnsi="Times New Roman" w:cs="Times New Roman"/>
          <w:i/>
          <w:iCs/>
          <w:color w:val="000000"/>
          <w:kern w:val="0"/>
          <w:sz w:val="24"/>
          <w:szCs w:val="24"/>
        </w:rPr>
      </w:pPr>
      <w:r>
        <w:rPr>
          <w:rFonts w:ascii="Times New Roman" w:hAnsi="Times New Roman" w:cs="Times New Roman"/>
          <w:i/>
          <w:iCs/>
          <w:color w:val="000000"/>
          <w:kern w:val="0"/>
          <w:sz w:val="24"/>
          <w:szCs w:val="24"/>
        </w:rPr>
        <w:lastRenderedPageBreak/>
        <w:t xml:space="preserve">となります。　</w:t>
      </w:r>
    </w:p>
    <w:p w14:paraId="6926ACBD" w14:textId="77777777" w:rsidR="0069466D" w:rsidRDefault="0069466D" w:rsidP="0069466D">
      <w:pPr>
        <w:autoSpaceDE w:val="0"/>
        <w:autoSpaceDN w:val="0"/>
        <w:adjustRightInd w:val="0"/>
        <w:jc w:val="left"/>
        <w:rPr>
          <w:rFonts w:ascii="Times New Roman" w:hAnsi="Times New Roman" w:cs="Times New Roman"/>
          <w:i/>
          <w:iCs/>
          <w:color w:val="000000"/>
          <w:kern w:val="0"/>
          <w:sz w:val="24"/>
          <w:szCs w:val="24"/>
        </w:rPr>
      </w:pPr>
      <w:r>
        <w:rPr>
          <w:rFonts w:ascii="Times New Roman" w:hAnsi="Times New Roman" w:cs="Times New Roman"/>
          <w:i/>
          <w:iCs/>
          <w:color w:val="000000"/>
          <w:kern w:val="0"/>
          <w:sz w:val="24"/>
          <w:szCs w:val="24"/>
        </w:rPr>
        <w:t>上記要件が満たされていると、受験申請ができます。</w:t>
      </w:r>
    </w:p>
    <w:p w14:paraId="1D443C39" w14:textId="77777777" w:rsidR="007F0632" w:rsidRDefault="007F0632" w:rsidP="0069466D">
      <w:pPr>
        <w:autoSpaceDE w:val="0"/>
        <w:autoSpaceDN w:val="0"/>
        <w:adjustRightInd w:val="0"/>
        <w:jc w:val="left"/>
        <w:rPr>
          <w:rFonts w:ascii="Times New Roman" w:hAnsi="Times New Roman" w:cs="Times New Roman"/>
          <w:i/>
          <w:iCs/>
          <w:color w:val="000000"/>
          <w:kern w:val="0"/>
          <w:sz w:val="24"/>
          <w:szCs w:val="24"/>
        </w:rPr>
      </w:pPr>
    </w:p>
    <w:p w14:paraId="3B25D8FC" w14:textId="77777777" w:rsidR="007F0632" w:rsidRDefault="007F0632" w:rsidP="0069466D">
      <w:pPr>
        <w:autoSpaceDE w:val="0"/>
        <w:autoSpaceDN w:val="0"/>
        <w:adjustRightInd w:val="0"/>
        <w:jc w:val="left"/>
        <w:rPr>
          <w:rFonts w:ascii="Times New Roman" w:hAnsi="Times New Roman" w:cs="Times New Roman"/>
          <w:i/>
          <w:iCs/>
          <w:color w:val="000000"/>
          <w:kern w:val="0"/>
          <w:sz w:val="24"/>
          <w:szCs w:val="24"/>
        </w:rPr>
      </w:pPr>
    </w:p>
    <w:p w14:paraId="06CDA1BB" w14:textId="77777777" w:rsidR="007F0632" w:rsidRDefault="007F0632" w:rsidP="0069466D">
      <w:pPr>
        <w:autoSpaceDE w:val="0"/>
        <w:autoSpaceDN w:val="0"/>
        <w:adjustRightInd w:val="0"/>
        <w:jc w:val="left"/>
        <w:rPr>
          <w:rFonts w:ascii="Times New Roman" w:hAnsi="Times New Roman" w:cs="Times New Roman"/>
          <w:i/>
          <w:iCs/>
          <w:color w:val="000000"/>
          <w:kern w:val="0"/>
          <w:sz w:val="24"/>
          <w:szCs w:val="24"/>
        </w:rPr>
      </w:pPr>
    </w:p>
    <w:p w14:paraId="49B13732" w14:textId="77777777" w:rsidR="007F0632" w:rsidRDefault="007F0632" w:rsidP="0069466D">
      <w:pPr>
        <w:autoSpaceDE w:val="0"/>
        <w:autoSpaceDN w:val="0"/>
        <w:adjustRightInd w:val="0"/>
        <w:jc w:val="left"/>
        <w:rPr>
          <w:rFonts w:ascii="Times New Roman" w:hAnsi="Times New Roman" w:cs="Times New Roman"/>
          <w:i/>
          <w:iCs/>
          <w:color w:val="000000"/>
          <w:kern w:val="0"/>
          <w:sz w:val="24"/>
          <w:szCs w:val="24"/>
        </w:rPr>
      </w:pPr>
    </w:p>
    <w:p w14:paraId="33C9C1CF" w14:textId="77777777" w:rsidR="007F0632" w:rsidRDefault="007F0632" w:rsidP="0069466D">
      <w:pPr>
        <w:autoSpaceDE w:val="0"/>
        <w:autoSpaceDN w:val="0"/>
        <w:adjustRightInd w:val="0"/>
        <w:jc w:val="left"/>
        <w:rPr>
          <w:rFonts w:ascii="Times New Roman" w:hAnsi="Times New Roman" w:cs="Times New Roman"/>
          <w:i/>
          <w:iCs/>
          <w:color w:val="000000"/>
          <w:kern w:val="0"/>
          <w:sz w:val="24"/>
          <w:szCs w:val="24"/>
        </w:rPr>
      </w:pPr>
    </w:p>
    <w:p w14:paraId="17547073" w14:textId="77777777" w:rsidR="007F0632" w:rsidRDefault="007F0632" w:rsidP="0069466D">
      <w:pPr>
        <w:autoSpaceDE w:val="0"/>
        <w:autoSpaceDN w:val="0"/>
        <w:adjustRightInd w:val="0"/>
        <w:jc w:val="left"/>
        <w:rPr>
          <w:rFonts w:ascii="Times New Roman" w:hAnsi="Times New Roman" w:cs="Times New Roman"/>
          <w:i/>
          <w:iCs/>
          <w:color w:val="000000"/>
          <w:kern w:val="0"/>
          <w:sz w:val="24"/>
          <w:szCs w:val="24"/>
        </w:rPr>
      </w:pPr>
    </w:p>
    <w:p w14:paraId="0BBDCDAB" w14:textId="40A99640" w:rsidR="0069466D" w:rsidRDefault="007F0632" w:rsidP="0069466D">
      <w:pPr>
        <w:autoSpaceDE w:val="0"/>
        <w:autoSpaceDN w:val="0"/>
        <w:adjustRightInd w:val="0"/>
        <w:jc w:val="left"/>
        <w:rPr>
          <w:rFonts w:ascii="Times New Roman" w:hAnsi="Times New Roman" w:cs="Times New Roman"/>
          <w:i/>
          <w:iCs/>
          <w:color w:val="000000"/>
          <w:kern w:val="0"/>
          <w:sz w:val="24"/>
          <w:szCs w:val="24"/>
        </w:rPr>
      </w:pPr>
      <w:r>
        <w:rPr>
          <w:rFonts w:ascii="Times New Roman" w:hAnsi="Times New Roman" w:cs="Times New Roman" w:hint="eastAsia"/>
          <w:i/>
          <w:iCs/>
          <w:color w:val="000000"/>
          <w:kern w:val="0"/>
          <w:sz w:val="24"/>
          <w:szCs w:val="24"/>
        </w:rPr>
        <w:t>・</w:t>
      </w:r>
      <w:r w:rsidR="0069466D">
        <w:rPr>
          <w:rFonts w:ascii="Times New Roman" w:hAnsi="Times New Roman" w:cs="Times New Roman"/>
          <w:i/>
          <w:iCs/>
          <w:color w:val="000000"/>
          <w:kern w:val="0"/>
          <w:sz w:val="24"/>
          <w:szCs w:val="24"/>
        </w:rPr>
        <w:t>下記の手順で、</w:t>
      </w:r>
      <w:r w:rsidR="0069466D">
        <w:rPr>
          <w:rFonts w:ascii="Times New Roman" w:hAnsi="Times New Roman" w:cs="Times New Roman"/>
          <w:i/>
          <w:iCs/>
          <w:color w:val="000000"/>
          <w:kern w:val="0"/>
          <w:sz w:val="24"/>
          <w:szCs w:val="24"/>
        </w:rPr>
        <w:t xml:space="preserve">B C I A </w:t>
      </w:r>
      <w:r w:rsidR="0069466D">
        <w:rPr>
          <w:rFonts w:ascii="Times New Roman" w:hAnsi="Times New Roman" w:cs="Times New Roman"/>
          <w:i/>
          <w:iCs/>
          <w:color w:val="000000"/>
          <w:kern w:val="0"/>
          <w:sz w:val="24"/>
          <w:szCs w:val="24"/>
        </w:rPr>
        <w:t>の試験の受験申請をしていただくことで、米国本部で</w:t>
      </w:r>
      <w:r w:rsidR="0069466D">
        <w:rPr>
          <w:rFonts w:ascii="Times New Roman" w:hAnsi="Times New Roman" w:cs="Times New Roman"/>
          <w:i/>
          <w:iCs/>
          <w:color w:val="000000"/>
          <w:kern w:val="0"/>
          <w:sz w:val="24"/>
          <w:szCs w:val="24"/>
        </w:rPr>
        <w:t xml:space="preserve">B C I A </w:t>
      </w:r>
      <w:r w:rsidR="0069466D">
        <w:rPr>
          <w:rFonts w:ascii="Times New Roman" w:hAnsi="Times New Roman" w:cs="Times New Roman"/>
          <w:i/>
          <w:iCs/>
          <w:color w:val="000000"/>
          <w:kern w:val="0"/>
          <w:sz w:val="24"/>
          <w:szCs w:val="24"/>
        </w:rPr>
        <w:t>ニューロ</w:t>
      </w:r>
    </w:p>
    <w:p w14:paraId="1EB6DD4E" w14:textId="571E9D04" w:rsidR="00B379EB" w:rsidRDefault="0069466D" w:rsidP="0069466D">
      <w:pPr>
        <w:rPr>
          <w:rFonts w:ascii="Times New Roman" w:hAnsi="Times New Roman" w:cs="Times New Roman"/>
          <w:i/>
          <w:iCs/>
          <w:color w:val="000000"/>
          <w:kern w:val="0"/>
          <w:sz w:val="24"/>
          <w:szCs w:val="24"/>
        </w:rPr>
      </w:pPr>
      <w:r>
        <w:rPr>
          <w:rFonts w:ascii="Times New Roman" w:hAnsi="Times New Roman" w:cs="Times New Roman"/>
          <w:i/>
          <w:iCs/>
          <w:color w:val="000000"/>
          <w:kern w:val="0"/>
          <w:sz w:val="24"/>
          <w:szCs w:val="24"/>
        </w:rPr>
        <w:t>フィードバック認定試験問題の日本語で受験できるようになります。</w:t>
      </w:r>
    </w:p>
    <w:p w14:paraId="28ADC11A" w14:textId="77777777" w:rsidR="00115138" w:rsidRDefault="00115138" w:rsidP="0069466D">
      <w:pPr>
        <w:rPr>
          <w:rFonts w:ascii="Times New Roman" w:hAnsi="Times New Roman" w:cs="Times New Roman"/>
          <w:i/>
          <w:iCs/>
          <w:color w:val="000000"/>
          <w:kern w:val="0"/>
          <w:sz w:val="24"/>
          <w:szCs w:val="24"/>
        </w:rPr>
      </w:pPr>
    </w:p>
    <w:p w14:paraId="031D9193" w14:textId="3451F3C6" w:rsidR="00115138" w:rsidRPr="00115138" w:rsidRDefault="00115138" w:rsidP="00115138">
      <w:pPr>
        <w:rPr>
          <w:rFonts w:ascii="Times New Roman" w:hAnsi="Times New Roman" w:cs="Times New Roman"/>
          <w:b/>
          <w:bCs/>
          <w:color w:val="000000"/>
          <w:kern w:val="0"/>
          <w:sz w:val="32"/>
          <w:szCs w:val="32"/>
        </w:rPr>
      </w:pPr>
      <w:r w:rsidRPr="00115138">
        <w:rPr>
          <w:rFonts w:ascii="Times New Roman" w:hAnsi="Times New Roman" w:cs="Times New Roman" w:hint="eastAsia"/>
          <w:b/>
          <w:bCs/>
          <w:color w:val="000000"/>
          <w:kern w:val="0"/>
          <w:sz w:val="32"/>
          <w:szCs w:val="32"/>
        </w:rPr>
        <w:t>・</w:t>
      </w:r>
      <w:r w:rsidRPr="00115138">
        <w:rPr>
          <w:rFonts w:ascii="Times New Roman" w:hAnsi="Times New Roman" w:cs="Times New Roman"/>
          <w:b/>
          <w:bCs/>
          <w:color w:val="000000"/>
          <w:kern w:val="0"/>
          <w:sz w:val="32"/>
          <w:szCs w:val="32"/>
        </w:rPr>
        <w:t>BCIA</w:t>
      </w:r>
      <w:r w:rsidRPr="00115138">
        <w:rPr>
          <w:rFonts w:ascii="Times New Roman" w:hAnsi="Times New Roman" w:cs="Times New Roman"/>
          <w:b/>
          <w:bCs/>
          <w:color w:val="000000"/>
          <w:kern w:val="0"/>
          <w:sz w:val="32"/>
          <w:szCs w:val="32"/>
        </w:rPr>
        <w:t>認定試験受験のための必修項目</w:t>
      </w:r>
    </w:p>
    <w:p w14:paraId="20665C44" w14:textId="77777777" w:rsidR="00115138" w:rsidRPr="00115138" w:rsidRDefault="00115138" w:rsidP="00115138">
      <w:pPr>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受験申請申込をしてから、</w:t>
      </w:r>
      <w:r w:rsidRPr="00115138">
        <w:rPr>
          <w:rFonts w:ascii="Times New Roman" w:hAnsi="Times New Roman" w:cs="Times New Roman"/>
          <w:color w:val="000000"/>
          <w:kern w:val="0"/>
          <w:sz w:val="24"/>
          <w:szCs w:val="24"/>
        </w:rPr>
        <w:t xml:space="preserve">2 </w:t>
      </w:r>
      <w:r w:rsidRPr="00115138">
        <w:rPr>
          <w:rFonts w:ascii="Times New Roman" w:hAnsi="Times New Roman" w:cs="Times New Roman"/>
          <w:color w:val="000000"/>
          <w:kern w:val="0"/>
          <w:sz w:val="24"/>
          <w:szCs w:val="24"/>
        </w:rPr>
        <w:t>年以内に下記の５つの条件をクリアする必要があります。</w:t>
      </w:r>
    </w:p>
    <w:p w14:paraId="11EE6876" w14:textId="77777777" w:rsidR="00115138" w:rsidRPr="00115138" w:rsidRDefault="00115138" w:rsidP="00115138">
      <w:pPr>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資格認定に</w:t>
      </w:r>
      <w:r w:rsidRPr="007F0632">
        <w:rPr>
          <w:rFonts w:ascii="Times New Roman" w:hAnsi="Times New Roman" w:cs="Times New Roman" w:hint="eastAsia"/>
          <w:b/>
          <w:bCs/>
          <w:color w:val="000000"/>
          <w:kern w:val="0"/>
          <w:sz w:val="24"/>
          <w:szCs w:val="24"/>
        </w:rPr>
        <w:t>必修</w:t>
      </w:r>
      <w:r w:rsidRPr="00115138">
        <w:rPr>
          <w:rFonts w:ascii="Times New Roman" w:hAnsi="Times New Roman" w:cs="Times New Roman" w:hint="eastAsia"/>
          <w:color w:val="000000"/>
          <w:kern w:val="0"/>
          <w:sz w:val="24"/>
          <w:szCs w:val="24"/>
        </w:rPr>
        <w:t>です。</w:t>
      </w:r>
    </w:p>
    <w:p w14:paraId="4AD9BABC" w14:textId="2C7C351E" w:rsidR="007F0632" w:rsidRPr="008C15C0" w:rsidRDefault="008C15C0" w:rsidP="008C15C0">
      <w:pPr>
        <w:pStyle w:val="a9"/>
        <w:numPr>
          <w:ilvl w:val="1"/>
          <w:numId w:val="1"/>
        </w:numPr>
        <w:rPr>
          <w:rFonts w:ascii="Times New Roman" w:hAnsi="Times New Roman" w:cs="Times New Roman"/>
          <w:color w:val="000000"/>
          <w:kern w:val="0"/>
          <w:sz w:val="24"/>
          <w:szCs w:val="24"/>
        </w:rPr>
      </w:pPr>
      <w:r w:rsidRPr="008C15C0">
        <w:rPr>
          <w:rFonts w:ascii="Times New Roman" w:hAnsi="Times New Roman" w:cs="Times New Roman" w:hint="eastAsia"/>
          <w:color w:val="000000"/>
          <w:kern w:val="0"/>
          <w:sz w:val="24"/>
          <w:szCs w:val="24"/>
        </w:rPr>
        <w:t>36</w:t>
      </w:r>
      <w:r w:rsidR="007F0632" w:rsidRPr="008C15C0">
        <w:rPr>
          <w:rFonts w:ascii="Times New Roman" w:hAnsi="Times New Roman" w:cs="Times New Roman"/>
          <w:color w:val="000000"/>
          <w:kern w:val="0"/>
          <w:sz w:val="24"/>
          <w:szCs w:val="24"/>
        </w:rPr>
        <w:t xml:space="preserve">時間分ニューロフィードバック座学　</w:t>
      </w:r>
      <w:r w:rsidRPr="008C15C0">
        <w:rPr>
          <w:rFonts w:ascii="Times New Roman" w:hAnsi="Times New Roman" w:cs="Times New Roman" w:hint="eastAsia"/>
          <w:color w:val="000000"/>
          <w:kern w:val="0"/>
          <w:sz w:val="24"/>
          <w:szCs w:val="24"/>
        </w:rPr>
        <w:t>BCIA</w:t>
      </w:r>
      <w:r w:rsidR="007F0632" w:rsidRPr="008C15C0">
        <w:rPr>
          <w:rFonts w:ascii="Times New Roman" w:hAnsi="Times New Roman" w:cs="Times New Roman"/>
          <w:color w:val="000000"/>
          <w:kern w:val="0"/>
          <w:sz w:val="24"/>
          <w:szCs w:val="24"/>
        </w:rPr>
        <w:t>認定公式テキスト</w:t>
      </w:r>
    </w:p>
    <w:p w14:paraId="022A337D" w14:textId="247249C5" w:rsidR="00115138" w:rsidRPr="007F0632" w:rsidRDefault="008C15C0" w:rsidP="008C15C0">
      <w:pPr>
        <w:ind w:firstLineChars="400" w:firstLine="96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PDF</w:t>
      </w:r>
      <w:r w:rsidR="00115138" w:rsidRPr="007F0632">
        <w:rPr>
          <w:rFonts w:ascii="Times New Roman" w:hAnsi="Times New Roman" w:cs="Times New Roman"/>
          <w:color w:val="000000"/>
          <w:kern w:val="0"/>
          <w:sz w:val="24"/>
          <w:szCs w:val="24"/>
        </w:rPr>
        <w:t>電子版。</w:t>
      </w:r>
      <w:r>
        <w:rPr>
          <w:rFonts w:ascii="Times New Roman" w:hAnsi="Times New Roman" w:cs="Times New Roman" w:hint="eastAsia"/>
          <w:color w:val="000000"/>
          <w:kern w:val="0"/>
          <w:sz w:val="24"/>
          <w:szCs w:val="24"/>
        </w:rPr>
        <w:t>180,000</w:t>
      </w:r>
      <w:r w:rsidR="00115138" w:rsidRPr="007F0632">
        <w:rPr>
          <w:rFonts w:ascii="Times New Roman" w:hAnsi="Times New Roman" w:cs="Times New Roman"/>
          <w:color w:val="000000"/>
          <w:kern w:val="0"/>
          <w:sz w:val="24"/>
          <w:szCs w:val="24"/>
        </w:rPr>
        <w:t>円＋消費税＝</w:t>
      </w:r>
      <w:r>
        <w:rPr>
          <w:rFonts w:ascii="Times New Roman" w:hAnsi="Times New Roman" w:cs="Times New Roman" w:hint="eastAsia"/>
          <w:color w:val="000000"/>
          <w:kern w:val="0"/>
          <w:sz w:val="24"/>
          <w:szCs w:val="24"/>
        </w:rPr>
        <w:t>198,000</w:t>
      </w:r>
      <w:r w:rsidR="00115138" w:rsidRPr="007F0632">
        <w:rPr>
          <w:rFonts w:ascii="Times New Roman" w:hAnsi="Times New Roman" w:cs="Times New Roman"/>
          <w:color w:val="000000"/>
          <w:kern w:val="0"/>
          <w:sz w:val="24"/>
          <w:szCs w:val="24"/>
        </w:rPr>
        <w:t>円</w:t>
      </w:r>
    </w:p>
    <w:p w14:paraId="2805F3DD" w14:textId="456986F8" w:rsidR="00115138" w:rsidRPr="00115138" w:rsidRDefault="00115138" w:rsidP="008C15C0">
      <w:pPr>
        <w:ind w:firstLineChars="400" w:firstLine="960"/>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米国</w:t>
      </w:r>
      <w:r w:rsidR="008C15C0">
        <w:rPr>
          <w:rFonts w:ascii="Times New Roman" w:hAnsi="Times New Roman" w:cs="Times New Roman" w:hint="eastAsia"/>
          <w:color w:val="000000"/>
          <w:kern w:val="0"/>
          <w:sz w:val="24"/>
          <w:szCs w:val="24"/>
        </w:rPr>
        <w:t>BioSource</w:t>
      </w:r>
      <w:r w:rsidRPr="00115138">
        <w:rPr>
          <w:rFonts w:ascii="Times New Roman" w:hAnsi="Times New Roman" w:cs="Times New Roman"/>
          <w:color w:val="000000"/>
          <w:kern w:val="0"/>
          <w:sz w:val="24"/>
          <w:szCs w:val="24"/>
        </w:rPr>
        <w:t>社の</w:t>
      </w:r>
      <w:r w:rsidR="008C15C0">
        <w:rPr>
          <w:rFonts w:ascii="Times New Roman" w:hAnsi="Times New Roman" w:cs="Times New Roman" w:hint="eastAsia"/>
          <w:color w:val="000000"/>
          <w:kern w:val="0"/>
          <w:sz w:val="24"/>
          <w:szCs w:val="24"/>
        </w:rPr>
        <w:t>Neurofeedback Tutor: An Introduction</w:t>
      </w:r>
      <w:r w:rsidRPr="00115138">
        <w:rPr>
          <w:rFonts w:ascii="Times New Roman" w:hAnsi="Times New Roman" w:cs="Times New Roman"/>
          <w:color w:val="000000"/>
          <w:kern w:val="0"/>
          <w:sz w:val="24"/>
          <w:szCs w:val="24"/>
        </w:rPr>
        <w:t>の忠実な和訳版。</w:t>
      </w:r>
    </w:p>
    <w:p w14:paraId="47B6109A" w14:textId="575D1E8F" w:rsidR="008C15C0" w:rsidRPr="00115138" w:rsidRDefault="00115138" w:rsidP="008C15C0">
      <w:pPr>
        <w:ind w:firstLineChars="400" w:firstLine="960"/>
        <w:rPr>
          <w:rFonts w:ascii="Times New Roman" w:hAnsi="Times New Roman" w:cs="Times New Roman" w:hint="eastAsia"/>
          <w:color w:val="000000"/>
          <w:kern w:val="0"/>
          <w:sz w:val="24"/>
          <w:szCs w:val="24"/>
        </w:rPr>
      </w:pPr>
      <w:r w:rsidRPr="00115138">
        <w:rPr>
          <w:rFonts w:ascii="Times New Roman" w:hAnsi="Times New Roman" w:cs="Times New Roman" w:hint="eastAsia"/>
          <w:color w:val="000000"/>
          <w:kern w:val="0"/>
          <w:sz w:val="24"/>
          <w:szCs w:val="24"/>
        </w:rPr>
        <w:t>各単元の最後に小テストがあり、オンラインで受験</w:t>
      </w:r>
      <w:r w:rsidR="008C15C0">
        <w:rPr>
          <w:rFonts w:ascii="Times New Roman" w:hAnsi="Times New Roman" w:cs="Times New Roman" w:hint="eastAsia"/>
          <w:color w:val="000000"/>
          <w:kern w:val="0"/>
          <w:sz w:val="24"/>
          <w:szCs w:val="24"/>
        </w:rPr>
        <w:t>可能。</w:t>
      </w:r>
    </w:p>
    <w:p w14:paraId="6AFB1F0F" w14:textId="28DD36CD" w:rsidR="00115138" w:rsidRPr="00115138" w:rsidRDefault="00115138" w:rsidP="008C15C0">
      <w:pPr>
        <w:ind w:firstLineChars="400" w:firstLine="960"/>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全単元の小テスト受験（</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正解</w:t>
      </w:r>
      <w:r w:rsidR="008C15C0">
        <w:rPr>
          <w:rFonts w:ascii="Times New Roman" w:hAnsi="Times New Roman" w:cs="Times New Roman" w:hint="eastAsia"/>
          <w:color w:val="000000"/>
          <w:kern w:val="0"/>
          <w:sz w:val="24"/>
          <w:szCs w:val="24"/>
        </w:rPr>
        <w:t>70%</w:t>
      </w:r>
      <w:r w:rsidRPr="00115138">
        <w:rPr>
          <w:rFonts w:ascii="Times New Roman" w:hAnsi="Times New Roman" w:cs="Times New Roman"/>
          <w:color w:val="000000"/>
          <w:kern w:val="0"/>
          <w:sz w:val="24"/>
          <w:szCs w:val="24"/>
        </w:rPr>
        <w:t>以上）をもって修了証書が発行されます。</w:t>
      </w:r>
    </w:p>
    <w:p w14:paraId="2DC96562" w14:textId="45B4EC90" w:rsidR="00115138" w:rsidRPr="008C15C0" w:rsidRDefault="00115138" w:rsidP="008C15C0">
      <w:pPr>
        <w:pStyle w:val="a9"/>
        <w:numPr>
          <w:ilvl w:val="1"/>
          <w:numId w:val="1"/>
        </w:numPr>
        <w:rPr>
          <w:rFonts w:ascii="Times New Roman" w:hAnsi="Times New Roman" w:cs="Times New Roman"/>
          <w:color w:val="000000"/>
          <w:kern w:val="0"/>
          <w:sz w:val="24"/>
          <w:szCs w:val="24"/>
        </w:rPr>
      </w:pPr>
      <w:r w:rsidRPr="008C15C0">
        <w:rPr>
          <w:rFonts w:ascii="Times New Roman" w:hAnsi="Times New Roman" w:cs="Times New Roman"/>
          <w:color w:val="000000"/>
          <w:kern w:val="0"/>
          <w:sz w:val="24"/>
          <w:szCs w:val="24"/>
        </w:rPr>
        <w:t xml:space="preserve"> </w:t>
      </w:r>
      <w:r w:rsidRPr="008C15C0">
        <w:rPr>
          <w:rFonts w:ascii="Times New Roman" w:hAnsi="Times New Roman" w:cs="Times New Roman"/>
          <w:color w:val="000000"/>
          <w:kern w:val="0"/>
          <w:sz w:val="24"/>
          <w:szCs w:val="24"/>
        </w:rPr>
        <w:t>症例提示</w:t>
      </w:r>
      <w:r w:rsidRPr="008C15C0">
        <w:rPr>
          <w:rFonts w:ascii="Times New Roman" w:hAnsi="Times New Roman" w:cs="Times New Roman"/>
          <w:color w:val="000000"/>
          <w:kern w:val="0"/>
          <w:sz w:val="24"/>
          <w:szCs w:val="24"/>
        </w:rPr>
        <w:t xml:space="preserve">1 0 </w:t>
      </w:r>
      <w:r w:rsidRPr="008C15C0">
        <w:rPr>
          <w:rFonts w:ascii="Times New Roman" w:hAnsi="Times New Roman" w:cs="Times New Roman"/>
          <w:color w:val="000000"/>
          <w:kern w:val="0"/>
          <w:sz w:val="24"/>
          <w:szCs w:val="24"/>
        </w:rPr>
        <w:t>例</w:t>
      </w:r>
      <w:r w:rsidR="008C15C0">
        <w:rPr>
          <w:rFonts w:ascii="Times New Roman" w:hAnsi="Times New Roman" w:cs="Times New Roman" w:hint="eastAsia"/>
          <w:color w:val="000000"/>
          <w:kern w:val="0"/>
          <w:sz w:val="24"/>
          <w:szCs w:val="24"/>
        </w:rPr>
        <w:t xml:space="preserve">　</w:t>
      </w:r>
    </w:p>
    <w:p w14:paraId="22432311" w14:textId="4AC5752E" w:rsidR="00115138" w:rsidRDefault="00115138" w:rsidP="008C15C0">
      <w:pPr>
        <w:ind w:firstLineChars="300" w:firstLine="720"/>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少なくとも６人にセッション</w:t>
      </w:r>
      <w:r w:rsidRPr="00115138">
        <w:rPr>
          <w:rFonts w:ascii="Times New Roman" w:hAnsi="Times New Roman" w:cs="Times New Roman"/>
          <w:color w:val="000000"/>
          <w:kern w:val="0"/>
          <w:sz w:val="24"/>
          <w:szCs w:val="24"/>
        </w:rPr>
        <w:t xml:space="preserve">1 0 </w:t>
      </w:r>
      <w:r w:rsidRPr="00115138">
        <w:rPr>
          <w:rFonts w:ascii="Times New Roman" w:hAnsi="Times New Roman" w:cs="Times New Roman"/>
          <w:color w:val="000000"/>
          <w:kern w:val="0"/>
          <w:sz w:val="24"/>
          <w:szCs w:val="24"/>
        </w:rPr>
        <w:t>週以</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上　実施</w:t>
      </w:r>
    </w:p>
    <w:p w14:paraId="14CC6BFF" w14:textId="77777777" w:rsidR="008C15C0" w:rsidRPr="008C15C0" w:rsidRDefault="008C15C0" w:rsidP="008C15C0">
      <w:pPr>
        <w:ind w:firstLineChars="300" w:firstLine="720"/>
        <w:rPr>
          <w:rFonts w:ascii="Times New Roman" w:hAnsi="Times New Roman" w:cs="Times New Roman"/>
          <w:color w:val="000000"/>
          <w:kern w:val="0"/>
          <w:sz w:val="24"/>
          <w:szCs w:val="24"/>
        </w:rPr>
      </w:pPr>
      <w:r w:rsidRPr="008C15C0">
        <w:rPr>
          <w:rFonts w:ascii="Times New Roman" w:hAnsi="Times New Roman" w:cs="Times New Roman" w:hint="eastAsia"/>
          <w:color w:val="000000"/>
          <w:kern w:val="0"/>
          <w:sz w:val="24"/>
          <w:szCs w:val="24"/>
        </w:rPr>
        <w:t>（</w:t>
      </w:r>
      <w:r w:rsidRPr="008C15C0">
        <w:rPr>
          <w:rFonts w:ascii="Times New Roman" w:hAnsi="Times New Roman" w:cs="Times New Roman"/>
          <w:color w:val="000000"/>
          <w:kern w:val="0"/>
          <w:sz w:val="24"/>
          <w:szCs w:val="24"/>
        </w:rPr>
        <w:t xml:space="preserve"> </w:t>
      </w:r>
      <w:r w:rsidRPr="008C15C0">
        <w:rPr>
          <w:rFonts w:ascii="Times New Roman" w:hAnsi="Times New Roman" w:cs="Times New Roman"/>
          <w:color w:val="000000"/>
          <w:kern w:val="0"/>
          <w:sz w:val="24"/>
          <w:szCs w:val="24"/>
        </w:rPr>
        <w:t>できれば初診から終診ディスチャージまで）うち一例は自分自身の症例。</w:t>
      </w:r>
    </w:p>
    <w:p w14:paraId="0157E36B" w14:textId="77777777" w:rsidR="008C15C0" w:rsidRPr="008C15C0" w:rsidRDefault="008C15C0" w:rsidP="008C15C0">
      <w:pPr>
        <w:ind w:firstLineChars="300" w:firstLine="720"/>
        <w:rPr>
          <w:rFonts w:ascii="Times New Roman" w:hAnsi="Times New Roman" w:cs="Times New Roman"/>
          <w:color w:val="000000"/>
          <w:kern w:val="0"/>
          <w:sz w:val="24"/>
          <w:szCs w:val="24"/>
        </w:rPr>
      </w:pPr>
      <w:r w:rsidRPr="008C15C0">
        <w:rPr>
          <w:rFonts w:ascii="Times New Roman" w:hAnsi="Times New Roman" w:cs="Times New Roman" w:hint="eastAsia"/>
          <w:color w:val="000000"/>
          <w:kern w:val="0"/>
          <w:sz w:val="24"/>
          <w:szCs w:val="24"/>
        </w:rPr>
        <w:t>自分自身の症例はセルフレギュレーション、ピークパフォーマンス系プロトコルで</w:t>
      </w:r>
      <w:r w:rsidRPr="008C15C0">
        <w:rPr>
          <w:rFonts w:ascii="Times New Roman" w:hAnsi="Times New Roman" w:cs="Times New Roman"/>
          <w:color w:val="000000"/>
          <w:kern w:val="0"/>
          <w:sz w:val="24"/>
          <w:szCs w:val="24"/>
        </w:rPr>
        <w:t xml:space="preserve">O K </w:t>
      </w:r>
      <w:r w:rsidRPr="008C15C0">
        <w:rPr>
          <w:rFonts w:ascii="Times New Roman" w:hAnsi="Times New Roman" w:cs="Times New Roman"/>
          <w:color w:val="000000"/>
          <w:kern w:val="0"/>
          <w:sz w:val="24"/>
          <w:szCs w:val="24"/>
        </w:rPr>
        <w:t>。</w:t>
      </w:r>
    </w:p>
    <w:p w14:paraId="23BC21D1" w14:textId="77777777" w:rsidR="008C15C0" w:rsidRPr="00115138" w:rsidRDefault="008C15C0" w:rsidP="008C15C0">
      <w:pPr>
        <w:ind w:firstLineChars="300" w:firstLine="720"/>
        <w:rPr>
          <w:rFonts w:ascii="Times New Roman" w:hAnsi="Times New Roman" w:cs="Times New Roman"/>
          <w:color w:val="000000"/>
          <w:kern w:val="0"/>
          <w:sz w:val="24"/>
          <w:szCs w:val="24"/>
        </w:rPr>
      </w:pPr>
      <w:r w:rsidRPr="008C15C0">
        <w:rPr>
          <w:rFonts w:ascii="Times New Roman" w:hAnsi="Times New Roman" w:cs="Times New Roman" w:hint="eastAsia"/>
          <w:color w:val="000000"/>
          <w:kern w:val="0"/>
          <w:sz w:val="24"/>
          <w:szCs w:val="24"/>
        </w:rPr>
        <w:t>症例記載用のフォーマットは後述（</w:t>
      </w:r>
      <w:r w:rsidRPr="008C15C0">
        <w:rPr>
          <w:rFonts w:ascii="Times New Roman" w:hAnsi="Times New Roman" w:cs="Times New Roman"/>
          <w:color w:val="000000"/>
          <w:kern w:val="0"/>
          <w:sz w:val="24"/>
          <w:szCs w:val="24"/>
        </w:rPr>
        <w:t xml:space="preserve"> </w:t>
      </w:r>
      <w:r w:rsidRPr="008C15C0">
        <w:rPr>
          <w:rFonts w:ascii="Times New Roman" w:hAnsi="Times New Roman" w:cs="Times New Roman"/>
          <w:color w:val="000000"/>
          <w:kern w:val="0"/>
          <w:sz w:val="24"/>
          <w:szCs w:val="24"/>
        </w:rPr>
        <w:t>参考フォーマット）。</w:t>
      </w:r>
    </w:p>
    <w:p w14:paraId="2E2677BD" w14:textId="77777777" w:rsidR="008C15C0" w:rsidRPr="008C15C0" w:rsidRDefault="008C15C0" w:rsidP="00115138">
      <w:pPr>
        <w:rPr>
          <w:rFonts w:ascii="Times New Roman" w:hAnsi="Times New Roman" w:cs="Times New Roman" w:hint="eastAsia"/>
          <w:color w:val="000000"/>
          <w:kern w:val="0"/>
          <w:sz w:val="24"/>
          <w:szCs w:val="24"/>
        </w:rPr>
      </w:pPr>
    </w:p>
    <w:p w14:paraId="7AE1769A" w14:textId="6F06A81E" w:rsidR="008C15C0" w:rsidRPr="008C15C0" w:rsidRDefault="008C15C0" w:rsidP="008C15C0">
      <w:pPr>
        <w:pStyle w:val="a9"/>
        <w:numPr>
          <w:ilvl w:val="1"/>
          <w:numId w:val="1"/>
        </w:numPr>
        <w:rPr>
          <w:rFonts w:ascii="Times New Roman" w:hAnsi="Times New Roman" w:cs="Times New Roman"/>
          <w:color w:val="000000"/>
          <w:kern w:val="0"/>
          <w:sz w:val="24"/>
          <w:szCs w:val="24"/>
        </w:rPr>
      </w:pPr>
      <w:r w:rsidRPr="008C15C0">
        <w:rPr>
          <w:rFonts w:ascii="Times New Roman" w:hAnsi="Times New Roman" w:cs="Times New Roman" w:hint="eastAsia"/>
          <w:color w:val="000000"/>
          <w:kern w:val="0"/>
          <w:sz w:val="24"/>
          <w:szCs w:val="24"/>
        </w:rPr>
        <w:t xml:space="preserve">　</w:t>
      </w:r>
      <w:r w:rsidRPr="008C15C0">
        <w:rPr>
          <w:rFonts w:ascii="Times New Roman" w:hAnsi="Times New Roman" w:cs="Times New Roman" w:hint="eastAsia"/>
          <w:color w:val="000000"/>
          <w:kern w:val="0"/>
          <w:sz w:val="24"/>
          <w:szCs w:val="24"/>
        </w:rPr>
        <w:t>Essential Skills</w:t>
      </w:r>
      <w:r>
        <w:rPr>
          <w:rFonts w:ascii="Times New Roman" w:hAnsi="Times New Roman" w:cs="Times New Roman" w:hint="eastAsia"/>
          <w:color w:val="000000"/>
          <w:kern w:val="0"/>
          <w:sz w:val="24"/>
          <w:szCs w:val="24"/>
        </w:rPr>
        <w:t xml:space="preserve"> List </w:t>
      </w:r>
      <w:r>
        <w:rPr>
          <w:rFonts w:ascii="Times New Roman" w:hAnsi="Times New Roman" w:cs="Times New Roman" w:hint="eastAsia"/>
          <w:color w:val="000000"/>
          <w:kern w:val="0"/>
          <w:sz w:val="24"/>
          <w:szCs w:val="24"/>
        </w:rPr>
        <w:t>（後述）</w:t>
      </w:r>
      <w:r w:rsidRPr="00115138">
        <w:rPr>
          <w:rFonts w:ascii="Times New Roman" w:hAnsi="Times New Roman" w:cs="Times New Roman"/>
          <w:color w:val="000000"/>
          <w:kern w:val="0"/>
          <w:sz w:val="24"/>
          <w:szCs w:val="24"/>
        </w:rPr>
        <w:t>に記載されているスキルの獲得</w:t>
      </w:r>
    </w:p>
    <w:p w14:paraId="7946E88A" w14:textId="778DB9A1" w:rsidR="00115138" w:rsidRPr="00115138" w:rsidRDefault="00115138" w:rsidP="008C15C0">
      <w:pPr>
        <w:ind w:leftChars="300" w:left="630"/>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実際にデバイス接続してセッションを実施し</w:t>
      </w:r>
      <w:r w:rsidR="008C15C0">
        <w:rPr>
          <w:rFonts w:ascii="Times New Roman" w:hAnsi="Times New Roman" w:cs="Times New Roman" w:hint="eastAsia"/>
          <w:color w:val="000000"/>
          <w:kern w:val="0"/>
          <w:sz w:val="24"/>
          <w:szCs w:val="24"/>
        </w:rPr>
        <w:t>た記録</w:t>
      </w:r>
      <w:r w:rsidRPr="00115138">
        <w:rPr>
          <w:rFonts w:ascii="Times New Roman" w:hAnsi="Times New Roman" w:cs="Times New Roman"/>
          <w:color w:val="000000"/>
          <w:kern w:val="0"/>
          <w:sz w:val="24"/>
          <w:szCs w:val="24"/>
        </w:rPr>
        <w:t>（上記症例提示の回数をふくめて可）</w:t>
      </w:r>
      <w:r w:rsidR="008C15C0">
        <w:rPr>
          <w:rFonts w:ascii="Times New Roman" w:hAnsi="Times New Roman" w:cs="Times New Roman" w:hint="eastAsia"/>
          <w:color w:val="000000"/>
          <w:kern w:val="0"/>
          <w:sz w:val="24"/>
          <w:szCs w:val="24"/>
        </w:rPr>
        <w:t>のほか、ニューロフィードバックに必要な</w:t>
      </w:r>
      <w:r w:rsidRPr="00115138">
        <w:rPr>
          <w:rFonts w:ascii="Times New Roman" w:hAnsi="Times New Roman" w:cs="Times New Roman" w:hint="eastAsia"/>
          <w:color w:val="000000"/>
          <w:kern w:val="0"/>
          <w:sz w:val="24"/>
          <w:szCs w:val="24"/>
        </w:rPr>
        <w:t>スキル</w:t>
      </w:r>
      <w:r w:rsidR="008C15C0">
        <w:rPr>
          <w:rFonts w:ascii="Times New Roman" w:hAnsi="Times New Roman" w:cs="Times New Roman" w:hint="eastAsia"/>
          <w:color w:val="000000"/>
          <w:kern w:val="0"/>
          <w:sz w:val="24"/>
          <w:szCs w:val="24"/>
        </w:rPr>
        <w:t>を</w:t>
      </w:r>
      <w:r w:rsidRPr="00115138">
        <w:rPr>
          <w:rFonts w:ascii="Times New Roman" w:hAnsi="Times New Roman" w:cs="Times New Roman" w:hint="eastAsia"/>
          <w:color w:val="000000"/>
          <w:kern w:val="0"/>
          <w:sz w:val="24"/>
          <w:szCs w:val="24"/>
        </w:rPr>
        <w:t>獲得</w:t>
      </w:r>
      <w:r w:rsidR="008C15C0">
        <w:rPr>
          <w:rFonts w:ascii="Times New Roman" w:hAnsi="Times New Roman" w:cs="Times New Roman" w:hint="eastAsia"/>
          <w:color w:val="000000"/>
          <w:kern w:val="0"/>
          <w:sz w:val="24"/>
          <w:szCs w:val="24"/>
        </w:rPr>
        <w:t>して</w:t>
      </w:r>
      <w:r w:rsidRPr="00115138">
        <w:rPr>
          <w:rFonts w:ascii="Times New Roman" w:hAnsi="Times New Roman" w:cs="Times New Roman" w:hint="eastAsia"/>
          <w:color w:val="000000"/>
          <w:kern w:val="0"/>
          <w:sz w:val="24"/>
          <w:szCs w:val="24"/>
        </w:rPr>
        <w:t>いるかを、メンタリングのときに確認をしていき、メンターがチェックマークを入れていきます。</w:t>
      </w:r>
    </w:p>
    <w:p w14:paraId="305400D4" w14:textId="77777777" w:rsidR="00115138" w:rsidRPr="00115138" w:rsidRDefault="00115138" w:rsidP="008C15C0">
      <w:pPr>
        <w:ind w:firstLineChars="300" w:firstLine="720"/>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これらのスキルが獲得できるようお手伝いしますので心配は不要です。</w:t>
      </w:r>
    </w:p>
    <w:p w14:paraId="069C0845" w14:textId="20492D52" w:rsidR="008C15C0" w:rsidRPr="008C15C0" w:rsidRDefault="008C15C0" w:rsidP="008C15C0">
      <w:pPr>
        <w:pStyle w:val="a9"/>
        <w:numPr>
          <w:ilvl w:val="1"/>
          <w:numId w:val="1"/>
        </w:numPr>
        <w:rPr>
          <w:rFonts w:ascii="Times New Roman" w:hAnsi="Times New Roman" w:cs="Times New Roman" w:hint="eastAsia"/>
          <w:color w:val="000000"/>
          <w:kern w:val="0"/>
          <w:sz w:val="24"/>
          <w:szCs w:val="24"/>
        </w:rPr>
      </w:pPr>
      <w:r w:rsidRPr="008C15C0">
        <w:rPr>
          <w:rFonts w:ascii="Times New Roman" w:hAnsi="Times New Roman" w:cs="Times New Roman" w:hint="eastAsia"/>
          <w:color w:val="000000"/>
          <w:kern w:val="0"/>
          <w:sz w:val="24"/>
          <w:szCs w:val="24"/>
        </w:rPr>
        <w:t xml:space="preserve">　メンターリング</w:t>
      </w:r>
    </w:p>
    <w:p w14:paraId="2D28818F" w14:textId="0C8AC145" w:rsidR="00115138" w:rsidRPr="00115138" w:rsidRDefault="00115138" w:rsidP="008C15C0">
      <w:pPr>
        <w:pStyle w:val="a9"/>
        <w:ind w:leftChars="100" w:left="210"/>
        <w:rPr>
          <w:rFonts w:ascii="Times New Roman" w:hAnsi="Times New Roman" w:cs="Times New Roman"/>
          <w:color w:val="000000"/>
          <w:kern w:val="0"/>
          <w:sz w:val="24"/>
          <w:szCs w:val="24"/>
        </w:rPr>
      </w:pPr>
      <w:r w:rsidRPr="008C15C0">
        <w:rPr>
          <w:rFonts w:ascii="Times New Roman" w:hAnsi="Times New Roman" w:cs="Times New Roman" w:hint="eastAsia"/>
          <w:color w:val="000000"/>
          <w:kern w:val="0"/>
          <w:sz w:val="24"/>
          <w:szCs w:val="24"/>
        </w:rPr>
        <w:t>（メンター料金は各メンターが自由に決定。相場は</w:t>
      </w:r>
      <w:r w:rsidRPr="008C15C0">
        <w:rPr>
          <w:rFonts w:ascii="Times New Roman" w:hAnsi="Times New Roman" w:cs="Times New Roman"/>
          <w:color w:val="000000"/>
          <w:kern w:val="0"/>
          <w:sz w:val="24"/>
          <w:szCs w:val="24"/>
        </w:rPr>
        <w:t xml:space="preserve">1 </w:t>
      </w:r>
      <w:r w:rsidRPr="008C15C0">
        <w:rPr>
          <w:rFonts w:ascii="Times New Roman" w:hAnsi="Times New Roman" w:cs="Times New Roman"/>
          <w:color w:val="000000"/>
          <w:kern w:val="0"/>
          <w:sz w:val="24"/>
          <w:szCs w:val="24"/>
        </w:rPr>
        <w:t>時間あたり＄</w:t>
      </w:r>
      <w:r w:rsidR="008C15C0">
        <w:rPr>
          <w:rFonts w:ascii="Times New Roman" w:hAnsi="Times New Roman" w:cs="Times New Roman" w:hint="eastAsia"/>
          <w:color w:val="000000"/>
          <w:kern w:val="0"/>
          <w:sz w:val="24"/>
          <w:szCs w:val="24"/>
        </w:rPr>
        <w:t>75</w:t>
      </w:r>
      <w:r w:rsidRPr="008C15C0">
        <w:rPr>
          <w:rFonts w:ascii="Times New Roman" w:hAnsi="Times New Roman" w:cs="Times New Roman"/>
          <w:color w:val="000000"/>
          <w:kern w:val="0"/>
          <w:sz w:val="24"/>
          <w:szCs w:val="24"/>
        </w:rPr>
        <w:t xml:space="preserve"> </w:t>
      </w:r>
      <w:r w:rsidRPr="008C15C0">
        <w:rPr>
          <w:rFonts w:ascii="Times New Roman" w:hAnsi="Times New Roman" w:cs="Times New Roman"/>
          <w:color w:val="000000"/>
          <w:kern w:val="0"/>
          <w:sz w:val="24"/>
          <w:szCs w:val="24"/>
        </w:rPr>
        <w:t>～＄</w:t>
      </w:r>
      <w:r w:rsidR="008C15C0">
        <w:rPr>
          <w:rFonts w:ascii="Times New Roman" w:hAnsi="Times New Roman" w:cs="Times New Roman" w:hint="eastAsia"/>
          <w:color w:val="000000"/>
          <w:kern w:val="0"/>
          <w:sz w:val="24"/>
          <w:szCs w:val="24"/>
        </w:rPr>
        <w:t>200</w:t>
      </w:r>
      <w:r w:rsidRPr="008C15C0">
        <w:rPr>
          <w:rFonts w:ascii="Times New Roman" w:hAnsi="Times New Roman" w:cs="Times New Roman"/>
          <w:color w:val="000000"/>
          <w:kern w:val="0"/>
          <w:sz w:val="24"/>
          <w:szCs w:val="24"/>
        </w:rPr>
        <w:t xml:space="preserve"> </w:t>
      </w:r>
      <w:r w:rsidR="008C15C0" w:rsidRPr="008C15C0">
        <w:rPr>
          <w:rFonts w:ascii="Times New Roman" w:hAnsi="Times New Roman" w:cs="Times New Roman"/>
          <w:color w:val="000000"/>
          <w:kern w:val="0"/>
          <w:sz w:val="24"/>
          <w:szCs w:val="24"/>
        </w:rPr>
        <w:t>（</w:t>
      </w:r>
      <w:r w:rsidR="008C15C0" w:rsidRPr="008C15C0">
        <w:rPr>
          <w:rFonts w:ascii="Times New Roman" w:hAnsi="Times New Roman" w:cs="Times New Roman"/>
          <w:color w:val="000000"/>
          <w:kern w:val="0"/>
          <w:sz w:val="24"/>
          <w:szCs w:val="24"/>
        </w:rPr>
        <w:t xml:space="preserve"> </w:t>
      </w:r>
      <w:r w:rsidR="008C15C0" w:rsidRPr="008C15C0">
        <w:rPr>
          <w:rFonts w:ascii="Times New Roman" w:hAnsi="Times New Roman" w:cs="Times New Roman"/>
          <w:color w:val="000000"/>
          <w:kern w:val="0"/>
          <w:sz w:val="24"/>
          <w:szCs w:val="24"/>
        </w:rPr>
        <w:t>約</w:t>
      </w:r>
      <w:r w:rsidR="008C15C0" w:rsidRPr="008C15C0">
        <w:rPr>
          <w:rFonts w:ascii="Times New Roman" w:hAnsi="Times New Roman" w:cs="Times New Roman"/>
          <w:color w:val="000000"/>
          <w:kern w:val="0"/>
          <w:sz w:val="24"/>
          <w:szCs w:val="24"/>
        </w:rPr>
        <w:t xml:space="preserve"> 2 . 5 </w:t>
      </w:r>
      <w:r w:rsidR="008C15C0" w:rsidRPr="008C15C0">
        <w:rPr>
          <w:rFonts w:ascii="Times New Roman" w:hAnsi="Times New Roman" w:cs="Times New Roman"/>
          <w:color w:val="000000"/>
          <w:kern w:val="0"/>
          <w:sz w:val="24"/>
          <w:szCs w:val="24"/>
        </w:rPr>
        <w:t>～３か月</w:t>
      </w:r>
      <w:r w:rsidR="008C15C0" w:rsidRPr="008C15C0">
        <w:rPr>
          <w:rFonts w:ascii="Times New Roman" w:hAnsi="Times New Roman" w:cs="Times New Roman"/>
          <w:color w:val="000000"/>
          <w:kern w:val="0"/>
          <w:sz w:val="24"/>
          <w:szCs w:val="24"/>
        </w:rPr>
        <w:t xml:space="preserve"> </w:t>
      </w:r>
      <w:r w:rsidR="008C15C0" w:rsidRPr="008C15C0">
        <w:rPr>
          <w:rFonts w:ascii="Times New Roman" w:hAnsi="Times New Roman" w:cs="Times New Roman"/>
          <w:color w:val="000000"/>
          <w:kern w:val="0"/>
          <w:sz w:val="24"/>
          <w:szCs w:val="24"/>
        </w:rPr>
        <w:t>）。</w:t>
      </w:r>
      <w:r w:rsidRPr="00115138">
        <w:rPr>
          <w:rFonts w:ascii="Times New Roman" w:hAnsi="Times New Roman" w:cs="Times New Roman"/>
          <w:color w:val="000000"/>
          <w:kern w:val="0"/>
          <w:sz w:val="24"/>
          <w:szCs w:val="24"/>
        </w:rPr>
        <w:t>1</w:t>
      </w:r>
      <w:r w:rsidRPr="00115138">
        <w:rPr>
          <w:rFonts w:ascii="Times New Roman" w:hAnsi="Times New Roman" w:cs="Times New Roman"/>
          <w:color w:val="000000"/>
          <w:kern w:val="0"/>
          <w:sz w:val="24"/>
          <w:szCs w:val="24"/>
        </w:rPr>
        <w:t>ドル＝￥</w:t>
      </w:r>
      <w:r w:rsidR="008C15C0">
        <w:rPr>
          <w:rFonts w:ascii="Times New Roman" w:hAnsi="Times New Roman" w:cs="Times New Roman" w:hint="eastAsia"/>
          <w:color w:val="000000"/>
          <w:kern w:val="0"/>
          <w:sz w:val="24"/>
          <w:szCs w:val="24"/>
        </w:rPr>
        <w:t>145</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の場合、約</w:t>
      </w:r>
      <w:r w:rsidR="008C15C0">
        <w:rPr>
          <w:rFonts w:ascii="Times New Roman" w:hAnsi="Times New Roman" w:cs="Times New Roman" w:hint="eastAsia"/>
          <w:color w:val="000000"/>
          <w:kern w:val="0"/>
          <w:sz w:val="24"/>
          <w:szCs w:val="24"/>
        </w:rPr>
        <w:t>11,000</w:t>
      </w:r>
      <w:r w:rsidRPr="00115138">
        <w:rPr>
          <w:rFonts w:ascii="Times New Roman" w:hAnsi="Times New Roman" w:cs="Times New Roman"/>
          <w:color w:val="000000"/>
          <w:kern w:val="0"/>
          <w:sz w:val="24"/>
          <w:szCs w:val="24"/>
        </w:rPr>
        <w:t>円～</w:t>
      </w:r>
      <w:r w:rsidR="008C15C0">
        <w:rPr>
          <w:rFonts w:ascii="Times New Roman" w:hAnsi="Times New Roman" w:cs="Times New Roman" w:hint="eastAsia"/>
          <w:color w:val="000000"/>
          <w:kern w:val="0"/>
          <w:sz w:val="24"/>
          <w:szCs w:val="24"/>
        </w:rPr>
        <w:t>22,000</w:t>
      </w:r>
      <w:r w:rsidRPr="00115138">
        <w:rPr>
          <w:rFonts w:ascii="Times New Roman" w:hAnsi="Times New Roman" w:cs="Times New Roman"/>
          <w:color w:val="000000"/>
          <w:kern w:val="0"/>
          <w:sz w:val="24"/>
          <w:szCs w:val="24"/>
        </w:rPr>
        <w:t>円）</w:t>
      </w:r>
    </w:p>
    <w:p w14:paraId="05FF1CC6" w14:textId="20A3D3AA" w:rsidR="00115138" w:rsidRPr="00115138" w:rsidRDefault="00115138" w:rsidP="008C15C0">
      <w:pPr>
        <w:ind w:firstLineChars="200" w:firstLine="480"/>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伊藤明子をメンターとする場合、相場の下限、お</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一人</w:t>
      </w:r>
      <w:r w:rsidRPr="00115138">
        <w:rPr>
          <w:rFonts w:ascii="Times New Roman" w:hAnsi="Times New Roman" w:cs="Times New Roman"/>
          <w:color w:val="000000"/>
          <w:kern w:val="0"/>
          <w:sz w:val="24"/>
          <w:szCs w:val="24"/>
        </w:rPr>
        <w:t xml:space="preserve">1 </w:t>
      </w:r>
      <w:r w:rsidRPr="00115138">
        <w:rPr>
          <w:rFonts w:ascii="Times New Roman" w:hAnsi="Times New Roman" w:cs="Times New Roman"/>
          <w:color w:val="000000"/>
          <w:kern w:val="0"/>
          <w:sz w:val="24"/>
          <w:szCs w:val="24"/>
        </w:rPr>
        <w:t>時間</w:t>
      </w:r>
      <w:r w:rsidR="008C15C0">
        <w:rPr>
          <w:rFonts w:ascii="Times New Roman" w:hAnsi="Times New Roman" w:cs="Times New Roman" w:hint="eastAsia"/>
          <w:color w:val="000000"/>
          <w:kern w:val="0"/>
          <w:sz w:val="24"/>
          <w:szCs w:val="24"/>
        </w:rPr>
        <w:t>11,000</w:t>
      </w:r>
      <w:r w:rsidRPr="00115138">
        <w:rPr>
          <w:rFonts w:ascii="Times New Roman" w:hAnsi="Times New Roman" w:cs="Times New Roman"/>
          <w:color w:val="000000"/>
          <w:kern w:val="0"/>
          <w:sz w:val="24"/>
          <w:szCs w:val="24"/>
        </w:rPr>
        <w:t>円（</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税込み）の予定。</w:t>
      </w:r>
    </w:p>
    <w:p w14:paraId="26FF98E5" w14:textId="77777777" w:rsidR="00115138" w:rsidRPr="00115138" w:rsidRDefault="00115138" w:rsidP="008C15C0">
      <w:pPr>
        <w:ind w:firstLineChars="200" w:firstLine="480"/>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メンターのスケジュールはお申込者の方とのスケジュール調整で決めます。</w:t>
      </w:r>
    </w:p>
    <w:p w14:paraId="56749921" w14:textId="47FBE11F" w:rsidR="00115138" w:rsidRPr="00115138" w:rsidRDefault="00115138" w:rsidP="008C15C0">
      <w:pPr>
        <w:ind w:leftChars="200" w:left="420"/>
        <w:rPr>
          <w:rFonts w:ascii="Times New Roman" w:hAnsi="Times New Roman" w:cs="Times New Roman"/>
          <w:color w:val="000000"/>
          <w:kern w:val="0"/>
          <w:sz w:val="24"/>
          <w:szCs w:val="24"/>
        </w:rPr>
      </w:pPr>
      <w:r w:rsidRPr="00115138">
        <w:rPr>
          <w:rFonts w:ascii="Times New Roman" w:hAnsi="Times New Roman" w:cs="Times New Roman"/>
          <w:color w:val="000000"/>
          <w:kern w:val="0"/>
          <w:sz w:val="24"/>
          <w:szCs w:val="24"/>
        </w:rPr>
        <w:t xml:space="preserve">3 6 </w:t>
      </w:r>
      <w:r w:rsidRPr="00115138">
        <w:rPr>
          <w:rFonts w:ascii="Times New Roman" w:hAnsi="Times New Roman" w:cs="Times New Roman"/>
          <w:color w:val="000000"/>
          <w:kern w:val="0"/>
          <w:sz w:val="24"/>
          <w:szCs w:val="24"/>
        </w:rPr>
        <w:t>時間座学講習を受講してから実施。グループで実施するので曜日と時間</w:t>
      </w:r>
      <w:r w:rsidRPr="00115138">
        <w:rPr>
          <w:rFonts w:ascii="Times New Roman" w:hAnsi="Times New Roman" w:cs="Times New Roman" w:hint="eastAsia"/>
          <w:color w:val="000000"/>
          <w:kern w:val="0"/>
          <w:sz w:val="24"/>
          <w:szCs w:val="24"/>
        </w:rPr>
        <w:t>を予め決めて行います。一度に</w:t>
      </w:r>
      <w:r w:rsidRPr="00115138">
        <w:rPr>
          <w:rFonts w:ascii="Times New Roman" w:hAnsi="Times New Roman" w:cs="Times New Roman"/>
          <w:color w:val="000000"/>
          <w:kern w:val="0"/>
          <w:sz w:val="24"/>
          <w:szCs w:val="24"/>
        </w:rPr>
        <w:t xml:space="preserve">9 0 </w:t>
      </w:r>
      <w:r w:rsidRPr="00115138">
        <w:rPr>
          <w:rFonts w:ascii="Times New Roman" w:hAnsi="Times New Roman" w:cs="Times New Roman"/>
          <w:color w:val="000000"/>
          <w:kern w:val="0"/>
          <w:sz w:val="24"/>
          <w:szCs w:val="24"/>
        </w:rPr>
        <w:t>分として週に</w:t>
      </w:r>
      <w:r w:rsidRPr="00115138">
        <w:rPr>
          <w:rFonts w:ascii="Times New Roman" w:hAnsi="Times New Roman" w:cs="Times New Roman"/>
          <w:color w:val="000000"/>
          <w:kern w:val="0"/>
          <w:sz w:val="24"/>
          <w:szCs w:val="24"/>
        </w:rPr>
        <w:t xml:space="preserve">1 </w:t>
      </w:r>
      <w:r w:rsidRPr="00115138">
        <w:rPr>
          <w:rFonts w:ascii="Times New Roman" w:hAnsi="Times New Roman" w:cs="Times New Roman"/>
          <w:color w:val="000000"/>
          <w:kern w:val="0"/>
          <w:sz w:val="24"/>
          <w:szCs w:val="24"/>
        </w:rPr>
        <w:t>回行うとすると半年で完了です。</w:t>
      </w:r>
    </w:p>
    <w:p w14:paraId="52236506" w14:textId="7A8932C6" w:rsidR="00115138" w:rsidRPr="00115138" w:rsidRDefault="00115138" w:rsidP="00115138">
      <w:pPr>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注意</w:t>
      </w:r>
      <w:r w:rsidR="008C15C0">
        <w:rPr>
          <w:rFonts w:ascii="Cambria Math" w:hAnsi="Cambria Math" w:cs="Cambria Math" w:hint="eastAsia"/>
          <w:color w:val="000000"/>
          <w:kern w:val="0"/>
          <w:sz w:val="24"/>
          <w:szCs w:val="24"/>
        </w:rPr>
        <w:t xml:space="preserve">　</w:t>
      </w:r>
      <w:r w:rsidR="008C15C0">
        <w:rPr>
          <w:rFonts w:ascii="Cambria Math" w:hAnsi="Cambria Math" w:cs="Cambria Math" w:hint="eastAsia"/>
          <w:color w:val="000000"/>
          <w:kern w:val="0"/>
          <w:sz w:val="24"/>
          <w:szCs w:val="24"/>
        </w:rPr>
        <w:t>BCIA</w:t>
      </w:r>
      <w:r w:rsidRPr="00115138">
        <w:rPr>
          <w:rFonts w:ascii="Times New Roman" w:hAnsi="Times New Roman" w:cs="Times New Roman"/>
          <w:color w:val="000000"/>
          <w:kern w:val="0"/>
          <w:sz w:val="24"/>
          <w:szCs w:val="24"/>
        </w:rPr>
        <w:t>では「メンター」と「スーパーバイズ」を明確に分けています。</w:t>
      </w:r>
    </w:p>
    <w:p w14:paraId="32E76F72" w14:textId="77777777" w:rsidR="00115138" w:rsidRPr="00115138" w:rsidRDefault="00115138" w:rsidP="00115138">
      <w:pPr>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 xml:space="preserve">　　　　各時間、双方で記録必須。記録は</w:t>
      </w:r>
      <w:r w:rsidRPr="00115138">
        <w:rPr>
          <w:rFonts w:ascii="Times New Roman" w:hAnsi="Times New Roman" w:cs="Times New Roman"/>
          <w:color w:val="000000"/>
          <w:kern w:val="0"/>
          <w:sz w:val="24"/>
          <w:szCs w:val="24"/>
        </w:rPr>
        <w:t xml:space="preserve">B C I A </w:t>
      </w:r>
      <w:r w:rsidRPr="00115138">
        <w:rPr>
          <w:rFonts w:ascii="Times New Roman" w:hAnsi="Times New Roman" w:cs="Times New Roman"/>
          <w:color w:val="000000"/>
          <w:kern w:val="0"/>
          <w:sz w:val="24"/>
          <w:szCs w:val="24"/>
        </w:rPr>
        <w:t>指定の用紙（</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後述）を使えます。</w:t>
      </w:r>
    </w:p>
    <w:p w14:paraId="73AB4134" w14:textId="75DF6A4E" w:rsidR="00115138" w:rsidRPr="00115138" w:rsidRDefault="00115138" w:rsidP="00115138">
      <w:pPr>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注意</w:t>
      </w:r>
      <w:r w:rsidR="008C15C0">
        <w:rPr>
          <w:rFonts w:ascii="Cambria Math" w:hAnsi="Cambria Math" w:cs="Cambria Math" w:hint="eastAsia"/>
          <w:color w:val="000000"/>
          <w:kern w:val="0"/>
          <w:sz w:val="24"/>
          <w:szCs w:val="24"/>
        </w:rPr>
        <w:t>メ</w:t>
      </w:r>
      <w:r w:rsidRPr="00115138">
        <w:rPr>
          <w:rFonts w:ascii="Times New Roman" w:hAnsi="Times New Roman" w:cs="Times New Roman"/>
          <w:color w:val="000000"/>
          <w:kern w:val="0"/>
          <w:sz w:val="24"/>
          <w:szCs w:val="24"/>
        </w:rPr>
        <w:t>ンターの時間に機器の操作方法、ソフトの使用方法などの説明は含めてはいけ</w:t>
      </w:r>
    </w:p>
    <w:p w14:paraId="0BF14B19" w14:textId="77777777" w:rsidR="00115138" w:rsidRPr="00115138" w:rsidRDefault="00115138" w:rsidP="00115138">
      <w:pPr>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 xml:space="preserve">　　　　ないと規定されています。</w:t>
      </w:r>
    </w:p>
    <w:p w14:paraId="5DAEEC08" w14:textId="21BAA26D" w:rsidR="00115138" w:rsidRPr="00115138" w:rsidRDefault="00115138" w:rsidP="00115138">
      <w:pPr>
        <w:rPr>
          <w:rFonts w:ascii="Times New Roman" w:hAnsi="Times New Roman" w:cs="Times New Roman"/>
          <w:color w:val="000000"/>
          <w:kern w:val="0"/>
          <w:sz w:val="24"/>
          <w:szCs w:val="24"/>
        </w:rPr>
      </w:pPr>
      <w:r w:rsidRPr="00115138">
        <w:rPr>
          <w:rFonts w:ascii="Times New Roman" w:hAnsi="Times New Roman" w:cs="Times New Roman" w:hint="eastAsia"/>
          <w:color w:val="000000"/>
          <w:kern w:val="0"/>
          <w:sz w:val="24"/>
          <w:szCs w:val="24"/>
        </w:rPr>
        <w:t>★</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キャンセレーションポリシー：</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上記</w:t>
      </w:r>
      <w:r w:rsidRPr="00115138">
        <w:rPr>
          <w:rFonts w:ascii="Cambria Math" w:hAnsi="Cambria Math" w:cs="Cambria Math"/>
          <w:color w:val="000000"/>
          <w:kern w:val="0"/>
          <w:sz w:val="24"/>
          <w:szCs w:val="24"/>
        </w:rPr>
        <w:t>①</w:t>
      </w:r>
      <w:r w:rsidRPr="00115138">
        <w:rPr>
          <w:rFonts w:ascii="Times New Roman" w:hAnsi="Times New Roman" w:cs="Times New Roman"/>
          <w:color w:val="000000"/>
          <w:kern w:val="0"/>
          <w:sz w:val="24"/>
          <w:szCs w:val="24"/>
        </w:rPr>
        <w:t xml:space="preserve"> </w:t>
      </w:r>
      <w:r w:rsidRPr="00115138">
        <w:rPr>
          <w:rFonts w:ascii="Times New Roman" w:hAnsi="Times New Roman" w:cs="Times New Roman"/>
          <w:color w:val="000000"/>
          <w:kern w:val="0"/>
          <w:sz w:val="24"/>
          <w:szCs w:val="24"/>
        </w:rPr>
        <w:t>の</w:t>
      </w:r>
      <w:r w:rsidRPr="00115138">
        <w:rPr>
          <w:rFonts w:ascii="Times New Roman" w:hAnsi="Times New Roman" w:cs="Times New Roman"/>
          <w:color w:val="000000"/>
          <w:kern w:val="0"/>
          <w:sz w:val="24"/>
          <w:szCs w:val="24"/>
        </w:rPr>
        <w:t xml:space="preserve"> P D F </w:t>
      </w:r>
      <w:r w:rsidRPr="00115138">
        <w:rPr>
          <w:rFonts w:ascii="Times New Roman" w:hAnsi="Times New Roman" w:cs="Times New Roman"/>
          <w:color w:val="000000"/>
          <w:kern w:val="0"/>
          <w:sz w:val="24"/>
          <w:szCs w:val="24"/>
        </w:rPr>
        <w:t>教材については一旦購入後、返却は不可。</w:t>
      </w:r>
    </w:p>
    <w:p w14:paraId="1AA1C59A" w14:textId="45B9669B" w:rsidR="00115138" w:rsidRPr="00115138" w:rsidRDefault="0021477C" w:rsidP="00115138">
      <w:pPr>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⑤</w:t>
      </w:r>
      <w:r w:rsidR="00115138" w:rsidRPr="00115138">
        <w:rPr>
          <w:rFonts w:ascii="Times New Roman" w:hAnsi="Times New Roman" w:cs="Times New Roman"/>
          <w:color w:val="000000"/>
          <w:kern w:val="0"/>
          <w:sz w:val="24"/>
          <w:szCs w:val="24"/>
        </w:rPr>
        <w:t>合計</w:t>
      </w:r>
      <w:r w:rsidR="00115138" w:rsidRPr="00115138">
        <w:rPr>
          <w:rFonts w:ascii="Times New Roman" w:hAnsi="Times New Roman" w:cs="Times New Roman"/>
          <w:color w:val="000000"/>
          <w:kern w:val="0"/>
          <w:sz w:val="24"/>
          <w:szCs w:val="24"/>
        </w:rPr>
        <w:t>100</w:t>
      </w:r>
      <w:r w:rsidR="00115138" w:rsidRPr="00115138">
        <w:rPr>
          <w:rFonts w:ascii="Times New Roman" w:hAnsi="Times New Roman" w:cs="Times New Roman"/>
          <w:color w:val="000000"/>
          <w:kern w:val="0"/>
          <w:sz w:val="24"/>
          <w:szCs w:val="24"/>
        </w:rPr>
        <w:t>セッションの記録</w:t>
      </w:r>
    </w:p>
    <w:p w14:paraId="4B265E7D" w14:textId="19D74239" w:rsidR="00115138" w:rsidRPr="0021477C" w:rsidRDefault="00115138" w:rsidP="00115138">
      <w:pPr>
        <w:rPr>
          <w:rFonts w:ascii="Times New Roman" w:hAnsi="Times New Roman" w:cs="Times New Roman"/>
          <w:color w:val="000000"/>
          <w:kern w:val="0"/>
          <w:sz w:val="24"/>
          <w:szCs w:val="24"/>
        </w:rPr>
      </w:pPr>
    </w:p>
    <w:p w14:paraId="0DCD4877" w14:textId="77777777" w:rsidR="00880349" w:rsidRDefault="00880349" w:rsidP="00115138">
      <w:pPr>
        <w:rPr>
          <w:rFonts w:ascii="Times New Roman" w:hAnsi="Times New Roman" w:cs="Times New Roman"/>
          <w:color w:val="000000"/>
          <w:kern w:val="0"/>
          <w:sz w:val="24"/>
          <w:szCs w:val="24"/>
        </w:rPr>
      </w:pPr>
    </w:p>
    <w:p w14:paraId="1888AFA8" w14:textId="77777777" w:rsidR="00880349" w:rsidRDefault="00880349" w:rsidP="00115138">
      <w:pPr>
        <w:rPr>
          <w:rFonts w:ascii="Times New Roman" w:hAnsi="Times New Roman" w:cs="Times New Roman"/>
          <w:color w:val="000000"/>
          <w:kern w:val="0"/>
          <w:sz w:val="24"/>
          <w:szCs w:val="24"/>
        </w:rPr>
      </w:pPr>
    </w:p>
    <w:p w14:paraId="5387A0D5" w14:textId="77777777" w:rsidR="00880349" w:rsidRDefault="00880349" w:rsidP="00115138">
      <w:pPr>
        <w:rPr>
          <w:rFonts w:ascii="Times New Roman" w:hAnsi="Times New Roman" w:cs="Times New Roman"/>
          <w:color w:val="000000"/>
          <w:kern w:val="0"/>
          <w:sz w:val="24"/>
          <w:szCs w:val="24"/>
        </w:rPr>
      </w:pPr>
    </w:p>
    <w:p w14:paraId="34A6B8DD" w14:textId="77777777" w:rsidR="00880349" w:rsidRDefault="00880349" w:rsidP="00115138">
      <w:pPr>
        <w:rPr>
          <w:rFonts w:ascii="Times New Roman" w:hAnsi="Times New Roman" w:cs="Times New Roman"/>
          <w:color w:val="000000"/>
          <w:kern w:val="0"/>
          <w:sz w:val="24"/>
          <w:szCs w:val="24"/>
        </w:rPr>
      </w:pPr>
    </w:p>
    <w:p w14:paraId="013F39B7" w14:textId="77777777" w:rsidR="00880349" w:rsidRDefault="00880349" w:rsidP="00115138">
      <w:pPr>
        <w:rPr>
          <w:rFonts w:ascii="Times New Roman" w:hAnsi="Times New Roman" w:cs="Times New Roman"/>
          <w:color w:val="000000"/>
          <w:kern w:val="0"/>
          <w:sz w:val="24"/>
          <w:szCs w:val="24"/>
        </w:rPr>
      </w:pPr>
    </w:p>
    <w:p w14:paraId="1DD238C3" w14:textId="77777777" w:rsidR="00880349" w:rsidRPr="00115138" w:rsidRDefault="00880349" w:rsidP="00115138">
      <w:pPr>
        <w:rPr>
          <w:rFonts w:ascii="Times New Roman" w:hAnsi="Times New Roman" w:cs="Times New Roman"/>
          <w:color w:val="000000"/>
          <w:kern w:val="0"/>
          <w:sz w:val="24"/>
          <w:szCs w:val="24"/>
        </w:rPr>
      </w:pPr>
    </w:p>
    <w:p w14:paraId="489CFC0F" w14:textId="77777777" w:rsidR="00880349" w:rsidRPr="00115138" w:rsidRDefault="00880349" w:rsidP="00115138">
      <w:pPr>
        <w:rPr>
          <w:rFonts w:ascii="Times New Roman" w:hAnsi="Times New Roman" w:cs="Times New Roman"/>
          <w:color w:val="000000"/>
          <w:kern w:val="0"/>
          <w:sz w:val="24"/>
          <w:szCs w:val="24"/>
        </w:rPr>
      </w:pPr>
    </w:p>
    <w:p w14:paraId="3C21282A" w14:textId="4ED49B0B" w:rsidR="00115138" w:rsidRDefault="00115138" w:rsidP="00115138">
      <w:pPr>
        <w:rPr>
          <w:rFonts w:ascii="Times New Roman" w:hAnsi="Times New Roman" w:cs="Times New Roman" w:hint="eastAsia"/>
          <w:color w:val="000000"/>
          <w:kern w:val="0"/>
          <w:sz w:val="24"/>
          <w:szCs w:val="24"/>
        </w:rPr>
      </w:pPr>
      <w:r>
        <w:rPr>
          <w:rFonts w:ascii="Times New Roman" w:hAnsi="Times New Roman" w:cs="Times New Roman" w:hint="eastAsia"/>
          <w:color w:val="000000"/>
          <w:kern w:val="0"/>
          <w:sz w:val="24"/>
          <w:szCs w:val="24"/>
        </w:rPr>
        <w:t>❶解説動画配信</w:t>
      </w:r>
      <w:r w:rsidR="0021477C">
        <w:rPr>
          <w:rFonts w:ascii="Times New Roman" w:hAnsi="Times New Roman" w:cs="Times New Roman" w:hint="eastAsia"/>
          <w:color w:val="000000"/>
          <w:kern w:val="0"/>
          <w:sz w:val="24"/>
          <w:szCs w:val="24"/>
        </w:rPr>
        <w:t xml:space="preserve">　</w:t>
      </w:r>
      <w:r w:rsidR="0021477C">
        <w:rPr>
          <w:rFonts w:ascii="Times New Roman" w:hAnsi="Times New Roman" w:cs="Times New Roman" w:hint="eastAsia"/>
          <w:color w:val="000000"/>
          <w:kern w:val="0"/>
          <w:sz w:val="24"/>
          <w:szCs w:val="24"/>
        </w:rPr>
        <w:t>Coming soon</w:t>
      </w:r>
    </w:p>
    <w:p w14:paraId="649A17C2" w14:textId="6E820A96" w:rsidR="00115138" w:rsidRPr="00115138" w:rsidRDefault="0021477C" w:rsidP="0021477C">
      <w:pPr>
        <w:ind w:firstLineChars="100" w:firstLine="24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PDF</w:t>
      </w:r>
      <w:r w:rsidR="00115138" w:rsidRPr="00115138">
        <w:rPr>
          <w:rFonts w:ascii="Times New Roman" w:hAnsi="Times New Roman" w:cs="Times New Roman"/>
          <w:color w:val="000000"/>
          <w:kern w:val="0"/>
          <w:sz w:val="24"/>
          <w:szCs w:val="24"/>
        </w:rPr>
        <w:t>教材</w:t>
      </w:r>
      <w:r>
        <w:rPr>
          <w:rFonts w:ascii="Times New Roman" w:hAnsi="Times New Roman" w:cs="Times New Roman" w:hint="eastAsia"/>
          <w:color w:val="000000"/>
          <w:kern w:val="0"/>
          <w:sz w:val="24"/>
          <w:szCs w:val="24"/>
        </w:rPr>
        <w:t>の</w:t>
      </w:r>
      <w:r w:rsidR="00115138" w:rsidRPr="00115138">
        <w:rPr>
          <w:rFonts w:ascii="Times New Roman" w:hAnsi="Times New Roman" w:cs="Times New Roman"/>
          <w:color w:val="000000"/>
          <w:kern w:val="0"/>
          <w:sz w:val="24"/>
          <w:szCs w:val="24"/>
        </w:rPr>
        <w:t>理解</w:t>
      </w:r>
      <w:r>
        <w:rPr>
          <w:rFonts w:ascii="Times New Roman" w:hAnsi="Times New Roman" w:cs="Times New Roman" w:hint="eastAsia"/>
          <w:color w:val="000000"/>
          <w:kern w:val="0"/>
          <w:sz w:val="24"/>
          <w:szCs w:val="24"/>
        </w:rPr>
        <w:t>を深めるための</w:t>
      </w:r>
      <w:r w:rsidR="00115138" w:rsidRPr="00115138">
        <w:rPr>
          <w:rFonts w:ascii="Times New Roman" w:hAnsi="Times New Roman" w:cs="Times New Roman"/>
          <w:color w:val="000000"/>
          <w:kern w:val="0"/>
          <w:sz w:val="24"/>
          <w:szCs w:val="24"/>
        </w:rPr>
        <w:t>、</w:t>
      </w:r>
      <w:r>
        <w:rPr>
          <w:rFonts w:ascii="Times New Roman" w:hAnsi="Times New Roman" w:cs="Times New Roman" w:hint="eastAsia"/>
          <w:color w:val="000000"/>
          <w:kern w:val="0"/>
          <w:sz w:val="24"/>
          <w:szCs w:val="24"/>
        </w:rPr>
        <w:t>解説動画</w:t>
      </w:r>
    </w:p>
    <w:p w14:paraId="498DAA67" w14:textId="77777777" w:rsidR="00115138" w:rsidRDefault="00115138" w:rsidP="00115138">
      <w:pPr>
        <w:rPr>
          <w:rFonts w:ascii="Times New Roman" w:hAnsi="Times New Roman" w:cs="Times New Roman"/>
          <w:color w:val="000000"/>
          <w:kern w:val="0"/>
          <w:sz w:val="24"/>
          <w:szCs w:val="24"/>
        </w:rPr>
      </w:pPr>
    </w:p>
    <w:p w14:paraId="6040D0B4" w14:textId="02586300" w:rsidR="00115138" w:rsidRDefault="00115138" w:rsidP="00115138">
      <w:pPr>
        <w:rPr>
          <w:rFonts w:ascii="Times New Roman" w:hAnsi="Times New Roman" w:cs="Times New Roman" w:hint="eastAsia"/>
          <w:color w:val="000000"/>
          <w:kern w:val="0"/>
          <w:sz w:val="24"/>
          <w:szCs w:val="24"/>
        </w:rPr>
      </w:pPr>
      <w:r>
        <w:rPr>
          <w:rFonts w:ascii="Cambria Math" w:hAnsi="Cambria Math" w:cs="Cambria Math" w:hint="eastAsia"/>
          <w:color w:val="000000"/>
          <w:kern w:val="0"/>
          <w:sz w:val="24"/>
          <w:szCs w:val="24"/>
        </w:rPr>
        <w:t>❷</w:t>
      </w:r>
      <w:r w:rsidRPr="00115138">
        <w:rPr>
          <w:rFonts w:ascii="Times New Roman" w:hAnsi="Times New Roman" w:cs="Times New Roman"/>
          <w:color w:val="000000"/>
          <w:kern w:val="0"/>
          <w:sz w:val="24"/>
          <w:szCs w:val="24"/>
        </w:rPr>
        <w:t>『受験直前対策講座』</w:t>
      </w:r>
      <w:r w:rsidR="0021477C">
        <w:rPr>
          <w:rFonts w:ascii="Times New Roman" w:hAnsi="Times New Roman" w:cs="Times New Roman" w:hint="eastAsia"/>
          <w:color w:val="000000"/>
          <w:kern w:val="0"/>
          <w:sz w:val="24"/>
          <w:szCs w:val="24"/>
        </w:rPr>
        <w:t xml:space="preserve"> Coming soon</w:t>
      </w:r>
    </w:p>
    <w:p w14:paraId="221A9D95" w14:textId="65D04506" w:rsidR="00115138" w:rsidRPr="00115138" w:rsidRDefault="00115138" w:rsidP="00115138">
      <w:pPr>
        <w:rPr>
          <w:rFonts w:ascii="Times New Roman" w:hAnsi="Times New Roman" w:cs="Times New Roman" w:hint="eastAsia"/>
          <w:color w:val="000000"/>
          <w:kern w:val="0"/>
          <w:sz w:val="24"/>
          <w:szCs w:val="24"/>
        </w:rPr>
      </w:pPr>
      <w:r w:rsidRPr="00115138">
        <w:rPr>
          <w:rFonts w:ascii="Times New Roman" w:hAnsi="Times New Roman" w:cs="Times New Roman" w:hint="eastAsia"/>
          <w:color w:val="000000"/>
          <w:kern w:val="0"/>
          <w:sz w:val="24"/>
          <w:szCs w:val="24"/>
        </w:rPr>
        <w:t>伊藤明子が実施予定。</w:t>
      </w:r>
      <w:r w:rsidRPr="00115138">
        <w:rPr>
          <w:rFonts w:ascii="Times New Roman" w:hAnsi="Times New Roman" w:cs="Times New Roman"/>
          <w:color w:val="000000"/>
          <w:kern w:val="0"/>
          <w:sz w:val="24"/>
          <w:szCs w:val="24"/>
        </w:rPr>
        <w:t>L I V E</w:t>
      </w:r>
      <w:r w:rsidRPr="00115138">
        <w:rPr>
          <w:rFonts w:ascii="Times New Roman" w:hAnsi="Times New Roman" w:cs="Times New Roman"/>
          <w:color w:val="000000"/>
          <w:kern w:val="0"/>
          <w:sz w:val="24"/>
          <w:szCs w:val="24"/>
        </w:rPr>
        <w:t>またはオンライン。「ここ試験にでますよ！」という講座。有料。</w:t>
      </w:r>
    </w:p>
    <w:p w14:paraId="06D3CEC8" w14:textId="77777777" w:rsidR="00115138" w:rsidRPr="00115138" w:rsidRDefault="00115138" w:rsidP="0069466D">
      <w:pPr>
        <w:rPr>
          <w:rFonts w:ascii="Times New Roman" w:hAnsi="Times New Roman" w:cs="Times New Roman" w:hint="eastAsia"/>
          <w:color w:val="000000"/>
          <w:kern w:val="0"/>
          <w:sz w:val="24"/>
          <w:szCs w:val="24"/>
        </w:rPr>
      </w:pPr>
    </w:p>
    <w:p w14:paraId="5C9EA5BA" w14:textId="1A973EF4" w:rsidR="000D2D31" w:rsidRDefault="005D1772" w:rsidP="005D1772">
      <w:pPr>
        <w:pStyle w:val="a9"/>
        <w:numPr>
          <w:ilvl w:val="0"/>
          <w:numId w:val="2"/>
        </w:numPr>
      </w:pPr>
      <w:r>
        <w:rPr>
          <w:rFonts w:hint="eastAsia"/>
        </w:rPr>
        <w:t xml:space="preserve">Coming </w:t>
      </w:r>
      <w:r>
        <w:t>soon</w:t>
      </w:r>
      <w:r>
        <w:rPr>
          <w:rFonts w:hint="eastAsia"/>
        </w:rPr>
        <w:t xml:space="preserve">　問題集（NF</w:t>
      </w:r>
      <w:r>
        <w:t xml:space="preserve"> 100</w:t>
      </w:r>
      <w:r>
        <w:rPr>
          <w:rFonts w:hint="eastAsia"/>
        </w:rPr>
        <w:t>）</w:t>
      </w:r>
    </w:p>
    <w:p w14:paraId="17D3EFBA" w14:textId="054DD3E5" w:rsidR="005D1772" w:rsidRDefault="005D1772" w:rsidP="005D1772">
      <w:pPr>
        <w:pStyle w:val="a9"/>
        <w:numPr>
          <w:ilvl w:val="0"/>
          <w:numId w:val="2"/>
        </w:numPr>
      </w:pPr>
      <w:r>
        <w:rPr>
          <w:rFonts w:hint="eastAsia"/>
        </w:rPr>
        <w:t xml:space="preserve">Coming </w:t>
      </w:r>
      <w:r>
        <w:t xml:space="preserve">soon  </w:t>
      </w:r>
      <w:r>
        <w:rPr>
          <w:rFonts w:hint="eastAsia"/>
        </w:rPr>
        <w:t>座学用の教材動画</w:t>
      </w:r>
    </w:p>
    <w:p w14:paraId="7F252E47" w14:textId="77777777" w:rsidR="005D1772" w:rsidRDefault="005D1772" w:rsidP="005D1772"/>
    <w:p w14:paraId="46D39258" w14:textId="4658548F" w:rsidR="005D1772" w:rsidRDefault="0065603D" w:rsidP="005D1772">
      <w:pPr>
        <w:rPr>
          <w:b/>
          <w:bCs/>
          <w:sz w:val="28"/>
          <w:szCs w:val="32"/>
          <w:u w:val="single"/>
        </w:rPr>
      </w:pPr>
      <w:r w:rsidRPr="0065603D">
        <w:rPr>
          <w:rFonts w:hint="eastAsia"/>
          <w:b/>
          <w:bCs/>
          <w:sz w:val="28"/>
          <w:szCs w:val="32"/>
          <w:u w:val="single"/>
        </w:rPr>
        <w:t>それぞれの教材を買いたくなるような売る文句。</w:t>
      </w:r>
      <w:r w:rsidR="00324023">
        <w:rPr>
          <w:rFonts w:hint="eastAsia"/>
          <w:b/>
          <w:bCs/>
          <w:sz w:val="28"/>
          <w:szCs w:val="32"/>
          <w:u w:val="single"/>
        </w:rPr>
        <w:t>（オンラインで便利</w:t>
      </w:r>
      <w:r w:rsidR="00324023">
        <w:rPr>
          <w:b/>
          <w:bCs/>
          <w:sz w:val="28"/>
          <w:szCs w:val="32"/>
          <w:u w:val="single"/>
        </w:rPr>
        <w:t xml:space="preserve"> or </w:t>
      </w:r>
      <w:r w:rsidR="00324023">
        <w:rPr>
          <w:rFonts w:hint="eastAsia"/>
          <w:b/>
          <w:bCs/>
          <w:sz w:val="28"/>
          <w:szCs w:val="32"/>
          <w:u w:val="single"/>
        </w:rPr>
        <w:t>練習問題もある</w:t>
      </w:r>
      <w:r w:rsidR="00324023">
        <w:rPr>
          <w:b/>
          <w:bCs/>
          <w:sz w:val="28"/>
          <w:szCs w:val="32"/>
          <w:u w:val="single"/>
        </w:rPr>
        <w:t xml:space="preserve"> or </w:t>
      </w:r>
      <w:r w:rsidR="00324023">
        <w:rPr>
          <w:rFonts w:hint="eastAsia"/>
          <w:b/>
          <w:bCs/>
          <w:sz w:val="28"/>
          <w:szCs w:val="32"/>
          <w:u w:val="single"/>
        </w:rPr>
        <w:t>70点以上で合格できる</w:t>
      </w:r>
      <w:r w:rsidR="00324023">
        <w:rPr>
          <w:b/>
          <w:bCs/>
          <w:sz w:val="28"/>
          <w:szCs w:val="32"/>
          <w:u w:val="single"/>
        </w:rPr>
        <w:t xml:space="preserve"> or </w:t>
      </w:r>
      <w:r w:rsidR="00324023">
        <w:rPr>
          <w:rFonts w:hint="eastAsia"/>
          <w:b/>
          <w:bCs/>
          <w:sz w:val="28"/>
          <w:szCs w:val="32"/>
          <w:u w:val="single"/>
        </w:rPr>
        <w:t>何度でもチャレンジできる等）</w:t>
      </w:r>
    </w:p>
    <w:p w14:paraId="16E56652" w14:textId="77777777" w:rsidR="0065603D" w:rsidRPr="00AF18B1" w:rsidRDefault="0065603D" w:rsidP="005D1772"/>
    <w:p w14:paraId="18CAE563" w14:textId="4AD4E1F0" w:rsidR="0065603D" w:rsidRPr="007F0632" w:rsidRDefault="00972007" w:rsidP="005D1772">
      <w:pPr>
        <w:rPr>
          <w:sz w:val="24"/>
          <w:szCs w:val="28"/>
        </w:rPr>
      </w:pPr>
      <w:r w:rsidRPr="007F0632">
        <w:rPr>
          <w:rFonts w:hint="eastAsia"/>
          <w:sz w:val="24"/>
          <w:szCs w:val="28"/>
        </w:rPr>
        <w:t>「あなたは医療関係者ですか？　Yes 　No」を作る。→Yesの人がワンストリームで購入できる画面に飛べるようにしたい。</w:t>
      </w:r>
    </w:p>
    <w:p w14:paraId="5B5BF0A0" w14:textId="77777777" w:rsidR="0061587F" w:rsidRDefault="0061587F" w:rsidP="005D1772"/>
    <w:p w14:paraId="1E20BFEB" w14:textId="77777777" w:rsidR="0061587F" w:rsidRDefault="0061587F" w:rsidP="005D1772"/>
    <w:p w14:paraId="6E3E0D2C" w14:textId="30B9B163" w:rsidR="0061587F" w:rsidRDefault="0061587F" w:rsidP="005D1772">
      <w:pPr>
        <w:rPr>
          <w:b/>
          <w:bCs/>
          <w:sz w:val="32"/>
          <w:szCs w:val="36"/>
        </w:rPr>
      </w:pPr>
      <w:r w:rsidRPr="0061587F">
        <w:rPr>
          <w:rFonts w:hint="eastAsia"/>
          <w:b/>
          <w:bCs/>
          <w:sz w:val="32"/>
          <w:szCs w:val="36"/>
        </w:rPr>
        <w:t>イメージ像</w:t>
      </w:r>
    </w:p>
    <w:p w14:paraId="30B4BCB1" w14:textId="25EED874" w:rsidR="0061587F" w:rsidRDefault="0061587F" w:rsidP="005D1772">
      <w:pPr>
        <w:rPr>
          <w:b/>
          <w:bCs/>
          <w:sz w:val="32"/>
          <w:szCs w:val="36"/>
        </w:rPr>
      </w:pPr>
      <w:r>
        <w:rPr>
          <w:rFonts w:hint="eastAsia"/>
          <w:b/>
          <w:bCs/>
          <w:noProof/>
          <w:sz w:val="32"/>
          <w:szCs w:val="36"/>
        </w:rPr>
        <w:lastRenderedPageBreak/>
        <w:drawing>
          <wp:inline distT="0" distB="0" distL="0" distR="0" wp14:anchorId="7AF0B220" wp14:editId="0DAC21C9">
            <wp:extent cx="5394173" cy="7190341"/>
            <wp:effectExtent l="0" t="0" r="3810" b="0"/>
            <wp:docPr id="5401885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18851" name="図 54018851"/>
                    <pic:cNvPicPr/>
                  </pic:nvPicPr>
                  <pic:blipFill>
                    <a:blip r:embed="rId8">
                      <a:extLst>
                        <a:ext uri="{28A0092B-C50C-407E-A947-70E740481C1C}">
                          <a14:useLocalDpi xmlns:a14="http://schemas.microsoft.com/office/drawing/2010/main" val="0"/>
                        </a:ext>
                      </a:extLst>
                    </a:blip>
                    <a:stretch>
                      <a:fillRect/>
                    </a:stretch>
                  </pic:blipFill>
                  <pic:spPr>
                    <a:xfrm>
                      <a:off x="0" y="0"/>
                      <a:ext cx="5415436" cy="7218684"/>
                    </a:xfrm>
                    <a:prstGeom prst="rect">
                      <a:avLst/>
                    </a:prstGeom>
                  </pic:spPr>
                </pic:pic>
              </a:graphicData>
            </a:graphic>
          </wp:inline>
        </w:drawing>
      </w:r>
      <w:r>
        <w:rPr>
          <w:rFonts w:hint="eastAsia"/>
          <w:b/>
          <w:bCs/>
          <w:noProof/>
          <w:sz w:val="32"/>
          <w:szCs w:val="36"/>
        </w:rPr>
        <w:lastRenderedPageBreak/>
        <w:drawing>
          <wp:inline distT="0" distB="0" distL="0" distR="0" wp14:anchorId="7622BF80" wp14:editId="43B3DEA5">
            <wp:extent cx="6645910" cy="8861425"/>
            <wp:effectExtent l="0" t="0" r="0" b="3175"/>
            <wp:docPr id="1808257725"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257725" name="図 1808257725"/>
                    <pic:cNvPicPr/>
                  </pic:nvPicPr>
                  <pic:blipFill>
                    <a:blip r:embed="rId9">
                      <a:extLst>
                        <a:ext uri="{28A0092B-C50C-407E-A947-70E740481C1C}">
                          <a14:useLocalDpi xmlns:a14="http://schemas.microsoft.com/office/drawing/2010/main" val="0"/>
                        </a:ext>
                      </a:extLst>
                    </a:blip>
                    <a:stretch>
                      <a:fillRect/>
                    </a:stretch>
                  </pic:blipFill>
                  <pic:spPr>
                    <a:xfrm>
                      <a:off x="0" y="0"/>
                      <a:ext cx="6645910" cy="8861425"/>
                    </a:xfrm>
                    <a:prstGeom prst="rect">
                      <a:avLst/>
                    </a:prstGeom>
                  </pic:spPr>
                </pic:pic>
              </a:graphicData>
            </a:graphic>
          </wp:inline>
        </w:drawing>
      </w:r>
      <w:r>
        <w:rPr>
          <w:rFonts w:hint="eastAsia"/>
          <w:b/>
          <w:bCs/>
          <w:noProof/>
          <w:sz w:val="32"/>
          <w:szCs w:val="36"/>
        </w:rPr>
        <w:lastRenderedPageBreak/>
        <w:drawing>
          <wp:inline distT="0" distB="0" distL="0" distR="0" wp14:anchorId="56F29987" wp14:editId="2340A29F">
            <wp:extent cx="6645910" cy="8863330"/>
            <wp:effectExtent l="0" t="0" r="0" b="1270"/>
            <wp:docPr id="108431808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318087" name="図 1084318087"/>
                    <pic:cNvPicPr/>
                  </pic:nvPicPr>
                  <pic:blipFill>
                    <a:blip r:embed="rId10">
                      <a:extLst>
                        <a:ext uri="{28A0092B-C50C-407E-A947-70E740481C1C}">
                          <a14:useLocalDpi xmlns:a14="http://schemas.microsoft.com/office/drawing/2010/main" val="0"/>
                        </a:ext>
                      </a:extLst>
                    </a:blip>
                    <a:stretch>
                      <a:fillRect/>
                    </a:stretch>
                  </pic:blipFill>
                  <pic:spPr>
                    <a:xfrm>
                      <a:off x="0" y="0"/>
                      <a:ext cx="6645910" cy="8863330"/>
                    </a:xfrm>
                    <a:prstGeom prst="rect">
                      <a:avLst/>
                    </a:prstGeom>
                  </pic:spPr>
                </pic:pic>
              </a:graphicData>
            </a:graphic>
          </wp:inline>
        </w:drawing>
      </w:r>
    </w:p>
    <w:p w14:paraId="422111AE" w14:textId="77777777" w:rsidR="000D3A92" w:rsidRDefault="000D3A92" w:rsidP="005D1772">
      <w:pPr>
        <w:rPr>
          <w:b/>
          <w:bCs/>
          <w:sz w:val="32"/>
          <w:szCs w:val="36"/>
        </w:rPr>
      </w:pPr>
    </w:p>
    <w:p w14:paraId="417D1212" w14:textId="4D4B3EA7" w:rsidR="000D3A92" w:rsidRDefault="000D3A92" w:rsidP="005D1772">
      <w:pPr>
        <w:rPr>
          <w:b/>
          <w:bCs/>
          <w:sz w:val="32"/>
          <w:szCs w:val="36"/>
        </w:rPr>
      </w:pPr>
      <w:r>
        <w:rPr>
          <w:rFonts w:hint="eastAsia"/>
          <w:b/>
          <w:bCs/>
          <w:sz w:val="32"/>
          <w:szCs w:val="36"/>
        </w:rPr>
        <w:lastRenderedPageBreak/>
        <w:t>Essential Skills List 和訳</w:t>
      </w:r>
    </w:p>
    <w:p w14:paraId="38F85356" w14:textId="77777777" w:rsidR="000D3A92" w:rsidRPr="00345CB3" w:rsidRDefault="000D3A92" w:rsidP="000D3A92">
      <w:pPr>
        <w:pStyle w:val="1"/>
        <w:rPr>
          <w:rFonts w:eastAsiaTheme="minorHAnsi" w:cs="Verdana"/>
          <w:b/>
          <w:bCs/>
          <w:iCs/>
          <w:color w:val="000000"/>
          <w:kern w:val="0"/>
          <w:szCs w:val="21"/>
          <w:lang w:val="en-AU"/>
        </w:rPr>
      </w:pPr>
      <w:bookmarkStart w:id="2" w:name="_Toc195547779"/>
      <w:bookmarkStart w:id="3" w:name="_Toc195548187"/>
      <w:r w:rsidRPr="00345CB3">
        <w:rPr>
          <w:rFonts w:eastAsiaTheme="minorHAnsi" w:cs="Verdana" w:hint="eastAsia"/>
          <w:b/>
          <w:bCs/>
          <w:iCs/>
          <w:color w:val="000000"/>
          <w:kern w:val="0"/>
          <w:szCs w:val="21"/>
          <w:lang w:val="en-AU"/>
        </w:rPr>
        <w:t>ニューロフィードバック必須スキルリスト</w:t>
      </w:r>
      <w:bookmarkEnd w:id="2"/>
      <w:bookmarkEnd w:id="3"/>
      <w:r>
        <w:rPr>
          <w:rFonts w:eastAsiaTheme="minorHAnsi" w:cs="Verdana" w:hint="eastAsia"/>
          <w:b/>
          <w:bCs/>
          <w:iCs/>
          <w:color w:val="000000"/>
          <w:kern w:val="0"/>
          <w:szCs w:val="21"/>
          <w:lang w:val="en-AU"/>
        </w:rPr>
        <w:t>和訳版</w:t>
      </w:r>
    </w:p>
    <w:p w14:paraId="29A1E56E" w14:textId="77777777" w:rsidR="000D3A92" w:rsidRPr="00345CB3" w:rsidRDefault="000D3A92" w:rsidP="000D3A92">
      <w:pPr>
        <w:rPr>
          <w:rFonts w:eastAsiaTheme="minorHAnsi" w:cs="Verdana"/>
          <w:i/>
          <w:color w:val="000000"/>
          <w:kern w:val="0"/>
          <w:szCs w:val="21"/>
          <w:lang w:val="en-AU"/>
        </w:rPr>
      </w:pPr>
      <w:r>
        <w:rPr>
          <w:rFonts w:eastAsiaTheme="minorHAnsi" w:cs="Verdana" w:hint="eastAsia"/>
          <w:i/>
          <w:color w:val="000000"/>
          <w:kern w:val="0"/>
          <w:szCs w:val="21"/>
          <w:lang w:val="en-AU"/>
        </w:rPr>
        <w:t>下記の</w:t>
      </w:r>
      <w:r w:rsidRPr="00345CB3">
        <w:rPr>
          <w:rFonts w:eastAsiaTheme="minorHAnsi" w:cs="Verdana" w:hint="eastAsia"/>
          <w:i/>
          <w:color w:val="000000"/>
          <w:kern w:val="0"/>
          <w:szCs w:val="21"/>
          <w:lang w:val="en-AU"/>
        </w:rPr>
        <w:t>スキルリストは、BCIAで認定を受ける際に必要なスキル一覧です：</w:t>
      </w:r>
    </w:p>
    <w:p w14:paraId="42EB88F9" w14:textId="77777777" w:rsidR="000D3A92" w:rsidRPr="00345CB3" w:rsidRDefault="000D3A92" w:rsidP="000D3A92">
      <w:pPr>
        <w:rPr>
          <w:rFonts w:eastAsiaTheme="minorHAnsi" w:cs="Verdana"/>
          <w:iCs/>
          <w:color w:val="000000"/>
          <w:kern w:val="0"/>
          <w:szCs w:val="21"/>
          <w:lang w:val="en-AU"/>
        </w:rPr>
      </w:pPr>
      <w:r>
        <w:rPr>
          <w:rFonts w:eastAsiaTheme="minorHAnsi" w:cs="Verdana" w:hint="eastAsia"/>
          <w:iCs/>
          <w:color w:val="000000"/>
          <w:kern w:val="0"/>
          <w:szCs w:val="21"/>
          <w:lang w:val="en-AU"/>
        </w:rPr>
        <w:t>2025</w:t>
      </w:r>
      <w:r w:rsidRPr="00345CB3">
        <w:rPr>
          <w:rFonts w:eastAsiaTheme="minorHAnsi" w:cs="Verdana" w:hint="eastAsia"/>
          <w:iCs/>
          <w:color w:val="000000"/>
          <w:kern w:val="0"/>
          <w:szCs w:val="21"/>
          <w:lang w:val="en-AU"/>
        </w:rPr>
        <w:t>年</w:t>
      </w:r>
      <w:r>
        <w:rPr>
          <w:rFonts w:eastAsiaTheme="minorHAnsi" w:cs="Verdana" w:hint="eastAsia"/>
          <w:iCs/>
          <w:color w:val="000000"/>
          <w:kern w:val="0"/>
          <w:szCs w:val="21"/>
          <w:lang w:val="en-AU"/>
        </w:rPr>
        <w:t>5</w:t>
      </w:r>
      <w:r w:rsidRPr="00345CB3">
        <w:rPr>
          <w:rFonts w:eastAsiaTheme="minorHAnsi" w:cs="Verdana" w:hint="eastAsia"/>
          <w:iCs/>
          <w:color w:val="000000"/>
          <w:kern w:val="0"/>
          <w:szCs w:val="21"/>
          <w:lang w:val="en-AU"/>
        </w:rPr>
        <w:t>月</w:t>
      </w:r>
      <w:r>
        <w:rPr>
          <w:rFonts w:eastAsiaTheme="minorHAnsi" w:cs="Verdana" w:hint="eastAsia"/>
          <w:iCs/>
          <w:color w:val="000000"/>
          <w:kern w:val="0"/>
          <w:szCs w:val="21"/>
          <w:lang w:val="en-AU"/>
        </w:rPr>
        <w:t>版</w:t>
      </w:r>
      <w:r w:rsidRPr="00345CB3">
        <w:rPr>
          <w:rFonts w:eastAsiaTheme="minorHAnsi" w:cs="Verdana" w:hint="eastAsia"/>
          <w:iCs/>
          <w:color w:val="000000"/>
          <w:kern w:val="0"/>
          <w:szCs w:val="21"/>
          <w:lang w:val="en-AU"/>
        </w:rPr>
        <w:t>）（注：この必須スキル一覧は定期的に更新されます）　和訳　伊藤</w:t>
      </w:r>
    </w:p>
    <w:p w14:paraId="60F29464" w14:textId="77777777" w:rsidR="000D3A92" w:rsidRPr="00EE143A" w:rsidRDefault="000D3A92" w:rsidP="000D3A92">
      <w:pPr>
        <w:rPr>
          <w:rFonts w:eastAsiaTheme="minorHAnsi" w:cs="Verdana"/>
          <w:iCs/>
          <w:color w:val="000000"/>
          <w:kern w:val="0"/>
          <w:szCs w:val="21"/>
          <w:lang w:val="en-AU"/>
        </w:rPr>
      </w:pPr>
      <w:r w:rsidRPr="00EE143A">
        <w:rPr>
          <w:rFonts w:eastAsiaTheme="minorHAnsi" w:cs="Verdana" w:hint="eastAsia"/>
          <w:iCs/>
          <w:color w:val="000000"/>
          <w:kern w:val="0"/>
          <w:szCs w:val="21"/>
          <w:lang w:val="en-AU"/>
        </w:rPr>
        <w:t xml:space="preserve">　（注：原文でclientは</w:t>
      </w:r>
      <w:r>
        <w:rPr>
          <w:rFonts w:eastAsiaTheme="minorHAnsi" w:cs="Verdana" w:hint="eastAsia"/>
          <w:iCs/>
          <w:color w:val="000000"/>
          <w:kern w:val="0"/>
          <w:szCs w:val="21"/>
          <w:lang w:val="en-AU"/>
        </w:rPr>
        <w:t>本</w:t>
      </w:r>
      <w:r w:rsidRPr="00EE143A">
        <w:rPr>
          <w:rFonts w:eastAsiaTheme="minorHAnsi" w:cs="Verdana" w:hint="eastAsia"/>
          <w:iCs/>
          <w:color w:val="000000"/>
          <w:kern w:val="0"/>
          <w:szCs w:val="21"/>
          <w:lang w:val="en-AU"/>
        </w:rPr>
        <w:t>和訳では「患者さん」と訳してあります）</w:t>
      </w:r>
    </w:p>
    <w:p w14:paraId="5533BBA9" w14:textId="77777777" w:rsidR="000D3A92" w:rsidRPr="009415C8" w:rsidRDefault="000D3A92" w:rsidP="000D3A92">
      <w:pPr>
        <w:rPr>
          <w:rFonts w:eastAsiaTheme="minorHAnsi" w:cs="Verdana"/>
          <w:iCs/>
          <w:color w:val="000000"/>
          <w:kern w:val="0"/>
          <w:szCs w:val="21"/>
          <w:lang w:val="en-AU"/>
        </w:rPr>
      </w:pPr>
    </w:p>
    <w:p w14:paraId="3CB31B7C" w14:textId="77777777" w:rsidR="000D3A92" w:rsidRDefault="000D3A92" w:rsidP="000D3A92">
      <w:pPr>
        <w:rPr>
          <w:rFonts w:eastAsiaTheme="minorHAnsi" w:cs="Verdana"/>
          <w:iCs/>
          <w:color w:val="000000"/>
          <w:kern w:val="0"/>
          <w:szCs w:val="21"/>
          <w:lang w:val="en-AU"/>
        </w:rPr>
      </w:pPr>
      <w:r w:rsidRPr="00441377">
        <w:rPr>
          <w:rFonts w:eastAsiaTheme="minorHAnsi" w:cs="Verdana" w:hint="eastAsia"/>
          <w:iCs/>
          <w:color w:val="000000"/>
          <w:kern w:val="0"/>
          <w:szCs w:val="21"/>
          <w:lang w:val="en-AU"/>
        </w:rPr>
        <w:t>ニューロフィードバックを始めたばかりの施術者は、以下の基本的なスキルを習得していることを証明できなければなりません。</w:t>
      </w:r>
      <w:r>
        <w:rPr>
          <w:rFonts w:eastAsiaTheme="minorHAnsi" w:cs="Verdana" w:hint="eastAsia"/>
          <w:iCs/>
          <w:color w:val="000000"/>
          <w:kern w:val="0"/>
          <w:szCs w:val="21"/>
          <w:lang w:val="en-AU"/>
        </w:rPr>
        <w:t>メンターは、各候補者（メンタリングを受ける方＝受講者）が、実際にそのスキルを獲得していると観察し判断した場合は、メンターが左端にXサインします。候補者は二人以上のメンターに付く場合があり、その場合は、別のリストで該当項目で各メンターのサインが必要で、メンター自身が確認していない項目はサインできません。</w:t>
      </w:r>
    </w:p>
    <w:p w14:paraId="3E323CC3" w14:textId="77777777" w:rsidR="000D3A92" w:rsidRPr="009415C8" w:rsidRDefault="000D3A92" w:rsidP="000D3A92">
      <w:pPr>
        <w:rPr>
          <w:rFonts w:eastAsiaTheme="minorHAnsi" w:cs="Verdana"/>
          <w:iCs/>
          <w:color w:val="000000"/>
          <w:kern w:val="0"/>
          <w:szCs w:val="21"/>
          <w:lang w:val="en-AU"/>
        </w:rPr>
      </w:pPr>
    </w:p>
    <w:p w14:paraId="2851E114" w14:textId="77777777" w:rsidR="000D3A92" w:rsidRPr="00441377" w:rsidRDefault="000D3A92" w:rsidP="000D3A92">
      <w:pPr>
        <w:rPr>
          <w:rFonts w:eastAsiaTheme="minorHAnsi" w:cs="Verdana"/>
          <w:b/>
          <w:bCs/>
          <w:iCs/>
          <w:color w:val="000000"/>
          <w:kern w:val="0"/>
          <w:szCs w:val="21"/>
          <w:lang w:val="en-AU"/>
        </w:rPr>
      </w:pPr>
      <w:r w:rsidRPr="00441377">
        <w:rPr>
          <w:rFonts w:eastAsiaTheme="minorHAnsi" w:cs="Verdana"/>
          <w:b/>
          <w:bCs/>
          <w:iCs/>
          <w:color w:val="000000"/>
          <w:kern w:val="0"/>
          <w:szCs w:val="21"/>
          <w:lang w:val="en-AU"/>
        </w:rPr>
        <w:t>患者</w:t>
      </w:r>
      <w:r>
        <w:rPr>
          <w:rFonts w:eastAsiaTheme="minorHAnsi" w:cs="Verdana" w:hint="eastAsia"/>
          <w:b/>
          <w:bCs/>
          <w:iCs/>
          <w:color w:val="000000"/>
          <w:kern w:val="0"/>
          <w:szCs w:val="21"/>
          <w:lang w:val="en-AU"/>
        </w:rPr>
        <w:t>さんへ</w:t>
      </w:r>
      <w:r w:rsidRPr="00441377">
        <w:rPr>
          <w:rFonts w:eastAsiaTheme="minorHAnsi" w:cs="Verdana"/>
          <w:b/>
          <w:bCs/>
          <w:iCs/>
          <w:color w:val="000000"/>
          <w:kern w:val="0"/>
          <w:szCs w:val="21"/>
          <w:lang w:val="en-AU"/>
        </w:rPr>
        <w:t>のオリエンテーション</w:t>
      </w:r>
    </w:p>
    <w:p w14:paraId="683486BE" w14:textId="77777777" w:rsidR="000D3A92" w:rsidRPr="00441377"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___ 1. </w:t>
      </w:r>
      <w:r>
        <w:rPr>
          <w:rFonts w:eastAsiaTheme="minorHAnsi" w:cs="Verdana" w:hint="eastAsia"/>
          <w:iCs/>
          <w:color w:val="000000"/>
          <w:kern w:val="0"/>
          <w:szCs w:val="21"/>
          <w:lang w:val="en-AU"/>
        </w:rPr>
        <w:t>ニューロフィードバック</w:t>
      </w:r>
      <w:r w:rsidRPr="00441377">
        <w:rPr>
          <w:rFonts w:eastAsiaTheme="minorHAnsi" w:cs="Verdana"/>
          <w:iCs/>
          <w:color w:val="000000"/>
          <w:kern w:val="0"/>
          <w:szCs w:val="21"/>
          <w:lang w:val="en-AU"/>
        </w:rPr>
        <w:t>、自己</w:t>
      </w:r>
      <w:r>
        <w:rPr>
          <w:rFonts w:eastAsiaTheme="minorHAnsi" w:cs="Verdana" w:hint="eastAsia"/>
          <w:iCs/>
          <w:color w:val="000000"/>
          <w:kern w:val="0"/>
          <w:szCs w:val="21"/>
          <w:lang w:val="en-AU"/>
        </w:rPr>
        <w:t>統制（セルフレギュレーション）</w:t>
      </w:r>
      <w:r w:rsidRPr="00441377">
        <w:rPr>
          <w:rFonts w:eastAsiaTheme="minorHAnsi" w:cs="Verdana"/>
          <w:iCs/>
          <w:color w:val="000000"/>
          <w:kern w:val="0"/>
          <w:szCs w:val="21"/>
          <w:lang w:val="en-AU"/>
        </w:rPr>
        <w:t>の概念、脳波活動のオペラント条件付けについて平易な言葉で新し</w:t>
      </w:r>
      <w:r>
        <w:rPr>
          <w:rFonts w:eastAsiaTheme="minorHAnsi" w:cs="Verdana" w:hint="eastAsia"/>
          <w:iCs/>
          <w:color w:val="000000"/>
          <w:kern w:val="0"/>
          <w:szCs w:val="21"/>
          <w:lang w:val="en-AU"/>
        </w:rPr>
        <w:t>い患者さん</w:t>
      </w:r>
      <w:r w:rsidRPr="00441377">
        <w:rPr>
          <w:rFonts w:eastAsiaTheme="minorHAnsi" w:cs="Verdana"/>
          <w:iCs/>
          <w:color w:val="000000"/>
          <w:kern w:val="0"/>
          <w:szCs w:val="21"/>
          <w:lang w:val="en-AU"/>
        </w:rPr>
        <w:t>に説明できる。</w:t>
      </w:r>
    </w:p>
    <w:p w14:paraId="422215FE" w14:textId="77777777" w:rsidR="000D3A92" w:rsidRPr="00441377"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___ 2. ニューロフィードバック</w:t>
      </w:r>
      <w:r>
        <w:rPr>
          <w:rFonts w:eastAsiaTheme="minorHAnsi" w:cs="Verdana" w:hint="eastAsia"/>
          <w:iCs/>
          <w:color w:val="000000"/>
          <w:kern w:val="0"/>
          <w:szCs w:val="21"/>
          <w:lang w:val="en-AU"/>
        </w:rPr>
        <w:t>・</w:t>
      </w:r>
      <w:r w:rsidRPr="00441377">
        <w:rPr>
          <w:rFonts w:eastAsiaTheme="minorHAnsi" w:cs="Verdana"/>
          <w:iCs/>
          <w:color w:val="000000"/>
          <w:kern w:val="0"/>
          <w:szCs w:val="21"/>
          <w:lang w:val="en-AU"/>
        </w:rPr>
        <w:t>トレーニングの</w:t>
      </w:r>
      <w:r>
        <w:rPr>
          <w:rFonts w:eastAsiaTheme="minorHAnsi" w:cs="Verdana" w:hint="eastAsia"/>
          <w:iCs/>
          <w:color w:val="000000"/>
          <w:kern w:val="0"/>
          <w:szCs w:val="21"/>
          <w:lang w:val="en-AU"/>
        </w:rPr>
        <w:t>主な</w:t>
      </w:r>
      <w:r w:rsidRPr="00441377">
        <w:rPr>
          <w:rFonts w:eastAsiaTheme="minorHAnsi" w:cs="Verdana"/>
          <w:iCs/>
          <w:color w:val="000000"/>
          <w:kern w:val="0"/>
          <w:szCs w:val="21"/>
          <w:lang w:val="en-AU"/>
        </w:rPr>
        <w:t>プロセス（</w:t>
      </w:r>
      <w:r>
        <w:rPr>
          <w:rFonts w:eastAsiaTheme="minorHAnsi" w:cs="Verdana" w:hint="eastAsia"/>
          <w:iCs/>
          <w:color w:val="000000"/>
          <w:kern w:val="0"/>
          <w:szCs w:val="21"/>
          <w:lang w:val="en-AU"/>
        </w:rPr>
        <w:t>初診時の問診、評価、モニター、記録・ふりかえり等</w:t>
      </w:r>
      <w:r w:rsidRPr="00441377">
        <w:rPr>
          <w:rFonts w:eastAsiaTheme="minorHAnsi" w:cs="Verdana"/>
          <w:iCs/>
          <w:color w:val="000000"/>
          <w:kern w:val="0"/>
          <w:szCs w:val="21"/>
          <w:lang w:val="en-AU"/>
        </w:rPr>
        <w:t>）について説明</w:t>
      </w:r>
      <w:r>
        <w:rPr>
          <w:rFonts w:eastAsiaTheme="minorHAnsi" w:cs="Verdana" w:hint="eastAsia"/>
          <w:iCs/>
          <w:color w:val="000000"/>
          <w:kern w:val="0"/>
          <w:szCs w:val="21"/>
          <w:lang w:val="en-AU"/>
        </w:rPr>
        <w:t>できる</w:t>
      </w:r>
      <w:r w:rsidRPr="00441377">
        <w:rPr>
          <w:rFonts w:eastAsiaTheme="minorHAnsi" w:cs="Verdana"/>
          <w:iCs/>
          <w:color w:val="000000"/>
          <w:kern w:val="0"/>
          <w:szCs w:val="21"/>
          <w:lang w:val="en-AU"/>
        </w:rPr>
        <w:t>。</w:t>
      </w:r>
    </w:p>
    <w:p w14:paraId="30B28B7D" w14:textId="77777777" w:rsidR="000D3A92" w:rsidRPr="00441377" w:rsidRDefault="000D3A92" w:rsidP="000D3A92">
      <w:pPr>
        <w:rPr>
          <w:rFonts w:eastAsiaTheme="minorHAnsi" w:cs="Verdana"/>
          <w:iCs/>
          <w:color w:val="000000"/>
          <w:kern w:val="0"/>
          <w:szCs w:val="21"/>
          <w:lang w:val="en-AU"/>
        </w:rPr>
      </w:pPr>
      <w:r w:rsidRPr="00441377">
        <w:rPr>
          <w:rFonts w:eastAsiaTheme="minorHAnsi" w:cs="Verdana"/>
          <w:iCs/>
          <w:color w:val="000000"/>
          <w:kern w:val="0"/>
          <w:szCs w:val="21"/>
          <w:lang w:val="en-AU"/>
        </w:rPr>
        <w:t>___ 3. ニューロフィードバックのプロセスにおける</w:t>
      </w:r>
      <w:r>
        <w:rPr>
          <w:rFonts w:eastAsiaTheme="minorHAnsi" w:cs="Verdana" w:hint="eastAsia"/>
          <w:iCs/>
          <w:color w:val="000000"/>
          <w:kern w:val="0"/>
          <w:szCs w:val="21"/>
          <w:lang w:val="en-AU"/>
        </w:rPr>
        <w:t>患者さん</w:t>
      </w:r>
      <w:r w:rsidRPr="00441377">
        <w:rPr>
          <w:rFonts w:eastAsiaTheme="minorHAnsi" w:cs="Verdana"/>
          <w:iCs/>
          <w:color w:val="000000"/>
          <w:kern w:val="0"/>
          <w:szCs w:val="21"/>
          <w:lang w:val="en-AU"/>
        </w:rPr>
        <w:t>の役割と責任を説明</w:t>
      </w:r>
      <w:r>
        <w:rPr>
          <w:rFonts w:eastAsiaTheme="minorHAnsi" w:cs="Verdana" w:hint="eastAsia"/>
          <w:iCs/>
          <w:color w:val="000000"/>
          <w:kern w:val="0"/>
          <w:szCs w:val="21"/>
          <w:lang w:val="en-AU"/>
        </w:rPr>
        <w:t>できる</w:t>
      </w:r>
      <w:r w:rsidRPr="00441377">
        <w:rPr>
          <w:rFonts w:eastAsiaTheme="minorHAnsi" w:cs="Verdana"/>
          <w:iCs/>
          <w:color w:val="000000"/>
          <w:kern w:val="0"/>
          <w:szCs w:val="21"/>
          <w:lang w:val="en-AU"/>
        </w:rPr>
        <w:t>。</w:t>
      </w:r>
    </w:p>
    <w:p w14:paraId="4C9E088F" w14:textId="77777777" w:rsidR="000D3A92" w:rsidRPr="00441377"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___ 4. 初回セッションで、ニューロフィードバックセッションの</w:t>
      </w:r>
      <w:r>
        <w:rPr>
          <w:rFonts w:eastAsiaTheme="minorHAnsi" w:cs="Verdana" w:hint="eastAsia"/>
          <w:iCs/>
          <w:color w:val="000000"/>
          <w:kern w:val="0"/>
          <w:szCs w:val="21"/>
          <w:lang w:val="en-AU"/>
        </w:rPr>
        <w:t>流れ</w:t>
      </w:r>
      <w:r w:rsidRPr="00441377">
        <w:rPr>
          <w:rFonts w:eastAsiaTheme="minorHAnsi" w:cs="Verdana"/>
          <w:iCs/>
          <w:color w:val="000000"/>
          <w:kern w:val="0"/>
          <w:szCs w:val="21"/>
          <w:lang w:val="en-AU"/>
        </w:rPr>
        <w:t>と</w:t>
      </w:r>
      <w:r>
        <w:rPr>
          <w:rFonts w:eastAsiaTheme="minorHAnsi" w:cs="Verdana" w:hint="eastAsia"/>
          <w:iCs/>
          <w:color w:val="000000"/>
          <w:kern w:val="0"/>
          <w:szCs w:val="21"/>
          <w:lang w:val="en-AU"/>
        </w:rPr>
        <w:t>デバイスの</w:t>
      </w:r>
      <w:r w:rsidRPr="00441377">
        <w:rPr>
          <w:rFonts w:eastAsiaTheme="minorHAnsi" w:cs="Verdana"/>
          <w:iCs/>
          <w:color w:val="000000"/>
          <w:kern w:val="0"/>
          <w:szCs w:val="21"/>
          <w:lang w:val="en-AU"/>
        </w:rPr>
        <w:t>機能</w:t>
      </w:r>
      <w:r>
        <w:rPr>
          <w:rFonts w:eastAsiaTheme="minorHAnsi" w:cs="Verdana" w:hint="eastAsia"/>
          <w:iCs/>
          <w:color w:val="000000"/>
          <w:kern w:val="0"/>
          <w:szCs w:val="21"/>
          <w:lang w:val="en-AU"/>
        </w:rPr>
        <w:t>について</w:t>
      </w:r>
      <w:r w:rsidRPr="00441377">
        <w:rPr>
          <w:rFonts w:eastAsiaTheme="minorHAnsi" w:cs="Verdana"/>
          <w:iCs/>
          <w:color w:val="000000"/>
          <w:kern w:val="0"/>
          <w:szCs w:val="21"/>
          <w:lang w:val="en-AU"/>
        </w:rPr>
        <w:t>説明</w:t>
      </w:r>
      <w:r>
        <w:rPr>
          <w:rFonts w:eastAsiaTheme="minorHAnsi" w:cs="Verdana" w:hint="eastAsia"/>
          <w:iCs/>
          <w:color w:val="000000"/>
          <w:kern w:val="0"/>
          <w:szCs w:val="21"/>
          <w:lang w:val="en-AU"/>
        </w:rPr>
        <w:t>できる</w:t>
      </w:r>
      <w:r w:rsidRPr="00441377">
        <w:rPr>
          <w:rFonts w:eastAsiaTheme="minorHAnsi" w:cs="Verdana"/>
          <w:iCs/>
          <w:color w:val="000000"/>
          <w:kern w:val="0"/>
          <w:szCs w:val="21"/>
          <w:lang w:val="en-AU"/>
        </w:rPr>
        <w:t>：</w:t>
      </w:r>
    </w:p>
    <w:p w14:paraId="65BB4118"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皮膚</w:t>
      </w:r>
      <w:r>
        <w:rPr>
          <w:rFonts w:eastAsiaTheme="minorHAnsi" w:cs="Verdana" w:hint="eastAsia"/>
          <w:iCs/>
          <w:color w:val="000000"/>
          <w:kern w:val="0"/>
          <w:szCs w:val="21"/>
          <w:lang w:val="en-AU"/>
        </w:rPr>
        <w:t>の</w:t>
      </w:r>
      <w:r w:rsidRPr="00441377">
        <w:rPr>
          <w:rFonts w:eastAsiaTheme="minorHAnsi" w:cs="Verdana"/>
          <w:iCs/>
          <w:color w:val="000000"/>
          <w:kern w:val="0"/>
          <w:szCs w:val="21"/>
          <w:lang w:val="en-AU"/>
        </w:rPr>
        <w:t>準備の目的と手順</w:t>
      </w:r>
    </w:p>
    <w:p w14:paraId="5BBD2C2E"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電極装着の手順と</w:t>
      </w:r>
      <w:r>
        <w:rPr>
          <w:rFonts w:eastAsiaTheme="minorHAnsi" w:cs="Verdana" w:hint="eastAsia"/>
          <w:iCs/>
          <w:color w:val="000000"/>
          <w:kern w:val="0"/>
          <w:szCs w:val="21"/>
          <w:lang w:val="en-AU"/>
        </w:rPr>
        <w:t>センサー</w:t>
      </w:r>
      <w:r w:rsidRPr="00441377">
        <w:rPr>
          <w:rFonts w:eastAsiaTheme="minorHAnsi" w:cs="Verdana"/>
          <w:iCs/>
          <w:color w:val="000000"/>
          <w:kern w:val="0"/>
          <w:szCs w:val="21"/>
          <w:lang w:val="en-AU"/>
        </w:rPr>
        <w:t>装着部位の選択；"センサー"/電極の安全性について</w:t>
      </w:r>
      <w:r>
        <w:rPr>
          <w:rFonts w:eastAsiaTheme="minorHAnsi" w:cs="Verdana" w:hint="eastAsia"/>
          <w:iCs/>
          <w:color w:val="000000"/>
          <w:kern w:val="0"/>
          <w:szCs w:val="21"/>
          <w:lang w:val="en-AU"/>
        </w:rPr>
        <w:t>患者さんが安心できるよう説明する。</w:t>
      </w:r>
    </w:p>
    <w:p w14:paraId="0354C139"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フィードバック画面の主な特徴、振幅</w:t>
      </w:r>
      <w:r>
        <w:rPr>
          <w:rFonts w:eastAsiaTheme="minorHAnsi" w:cs="Verdana" w:hint="eastAsia"/>
          <w:iCs/>
          <w:color w:val="000000"/>
          <w:kern w:val="0"/>
          <w:szCs w:val="21"/>
          <w:lang w:val="en-AU"/>
        </w:rPr>
        <w:t>、</w:t>
      </w:r>
      <w:r w:rsidRPr="00441377">
        <w:rPr>
          <w:rFonts w:eastAsiaTheme="minorHAnsi" w:cs="Verdana"/>
          <w:iCs/>
          <w:color w:val="000000"/>
          <w:kern w:val="0"/>
          <w:szCs w:val="21"/>
          <w:lang w:val="en-AU"/>
        </w:rPr>
        <w:t>周波数および/またはZスコアの</w:t>
      </w:r>
      <w:r>
        <w:rPr>
          <w:rFonts w:eastAsiaTheme="minorHAnsi" w:cs="Verdana" w:hint="eastAsia"/>
          <w:iCs/>
          <w:color w:val="000000"/>
          <w:kern w:val="0"/>
          <w:szCs w:val="21"/>
          <w:lang w:val="en-AU"/>
        </w:rPr>
        <w:t>意味を説明</w:t>
      </w:r>
    </w:p>
    <w:p w14:paraId="65855962"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w:t>
      </w:r>
      <w:r>
        <w:rPr>
          <w:rFonts w:eastAsiaTheme="minorHAnsi" w:cs="Verdana" w:hint="eastAsia"/>
          <w:iCs/>
          <w:color w:val="000000"/>
          <w:kern w:val="0"/>
          <w:szCs w:val="21"/>
          <w:lang w:val="en-AU"/>
        </w:rPr>
        <w:t xml:space="preserve">　患者さん</w:t>
      </w:r>
      <w:r w:rsidRPr="00441377">
        <w:rPr>
          <w:rFonts w:eastAsiaTheme="minorHAnsi" w:cs="Verdana"/>
          <w:iCs/>
          <w:color w:val="000000"/>
          <w:kern w:val="0"/>
          <w:szCs w:val="21"/>
          <w:lang w:val="en-AU"/>
        </w:rPr>
        <w:t>の活動と画面上のフィードバックの変化との関係</w:t>
      </w:r>
    </w:p>
    <w:p w14:paraId="47C2EEDA"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セッションの記録と進行モニタリング画面</w:t>
      </w:r>
    </w:p>
    <w:p w14:paraId="1C520168" w14:textId="77777777" w:rsidR="000D3A92" w:rsidRPr="00441377"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___ 5. </w:t>
      </w:r>
      <w:r>
        <w:rPr>
          <w:rFonts w:eastAsiaTheme="minorHAnsi" w:cs="Verdana" w:hint="eastAsia"/>
          <w:iCs/>
          <w:color w:val="000000"/>
          <w:kern w:val="0"/>
          <w:szCs w:val="21"/>
          <w:lang w:val="en-AU"/>
        </w:rPr>
        <w:t>事細かな</w:t>
      </w:r>
      <w:r w:rsidRPr="00441377">
        <w:rPr>
          <w:rFonts w:eastAsiaTheme="minorHAnsi" w:cs="Verdana"/>
          <w:iCs/>
          <w:color w:val="000000"/>
          <w:kern w:val="0"/>
          <w:szCs w:val="21"/>
          <w:lang w:val="en-AU"/>
        </w:rPr>
        <w:t>インフォームド・コンセントを</w:t>
      </w:r>
      <w:r>
        <w:rPr>
          <w:rFonts w:eastAsiaTheme="minorHAnsi" w:cs="Verdana" w:hint="eastAsia"/>
          <w:iCs/>
          <w:color w:val="000000"/>
          <w:kern w:val="0"/>
          <w:szCs w:val="21"/>
          <w:lang w:val="en-AU"/>
        </w:rPr>
        <w:t>用い</w:t>
      </w:r>
      <w:r w:rsidRPr="00441377">
        <w:rPr>
          <w:rFonts w:eastAsiaTheme="minorHAnsi" w:cs="Verdana"/>
          <w:iCs/>
          <w:color w:val="000000"/>
          <w:kern w:val="0"/>
          <w:szCs w:val="21"/>
          <w:lang w:val="en-AU"/>
        </w:rPr>
        <w:t>て、トレーニングに対する</w:t>
      </w:r>
      <w:r>
        <w:rPr>
          <w:rFonts w:eastAsiaTheme="minorHAnsi" w:cs="Verdana" w:hint="eastAsia"/>
          <w:iCs/>
          <w:color w:val="000000"/>
          <w:kern w:val="0"/>
          <w:szCs w:val="21"/>
          <w:lang w:val="en-AU"/>
        </w:rPr>
        <w:t>患者さん</w:t>
      </w:r>
      <w:r w:rsidRPr="00441377">
        <w:rPr>
          <w:rFonts w:eastAsiaTheme="minorHAnsi" w:cs="Verdana"/>
          <w:iCs/>
          <w:color w:val="000000"/>
          <w:kern w:val="0"/>
          <w:szCs w:val="21"/>
          <w:lang w:val="en-AU"/>
        </w:rPr>
        <w:t>の承諾を書面で得る。</w:t>
      </w:r>
    </w:p>
    <w:p w14:paraId="110CAEF4" w14:textId="77777777" w:rsidR="000D3A92" w:rsidRPr="00BB5A3B" w:rsidRDefault="000D3A92" w:rsidP="000D3A92">
      <w:pPr>
        <w:rPr>
          <w:rFonts w:eastAsiaTheme="minorHAnsi" w:cs="Verdana"/>
          <w:iCs/>
          <w:color w:val="000000"/>
          <w:kern w:val="0"/>
          <w:szCs w:val="21"/>
          <w:lang w:val="en-AU"/>
        </w:rPr>
      </w:pPr>
    </w:p>
    <w:p w14:paraId="2EA074A6" w14:textId="77777777" w:rsidR="000D3A92" w:rsidRPr="00EE143A" w:rsidRDefault="000D3A92" w:rsidP="000D3A92">
      <w:pPr>
        <w:rPr>
          <w:rFonts w:eastAsiaTheme="minorHAnsi" w:cs="Verdana"/>
          <w:b/>
          <w:bCs/>
          <w:iCs/>
          <w:color w:val="000000"/>
          <w:kern w:val="0"/>
          <w:szCs w:val="21"/>
          <w:lang w:val="en-AU"/>
        </w:rPr>
      </w:pPr>
      <w:r w:rsidRPr="00EE143A">
        <w:rPr>
          <w:rFonts w:eastAsiaTheme="minorHAnsi" w:cs="Verdana" w:hint="eastAsia"/>
          <w:b/>
          <w:bCs/>
          <w:iCs/>
          <w:color w:val="000000"/>
          <w:kern w:val="0"/>
          <w:szCs w:val="21"/>
          <w:lang w:val="en-AU"/>
        </w:rPr>
        <w:t>初診時問診</w:t>
      </w:r>
      <w:r>
        <w:rPr>
          <w:rFonts w:eastAsiaTheme="minorHAnsi" w:cs="Verdana" w:hint="eastAsia"/>
          <w:b/>
          <w:bCs/>
          <w:iCs/>
          <w:color w:val="000000"/>
          <w:kern w:val="0"/>
          <w:szCs w:val="21"/>
          <w:lang w:val="en-AU"/>
        </w:rPr>
        <w:t>（インテイク）</w:t>
      </w:r>
      <w:r w:rsidRPr="00EE143A">
        <w:rPr>
          <w:rFonts w:eastAsiaTheme="minorHAnsi" w:cs="Verdana" w:hint="eastAsia"/>
          <w:b/>
          <w:bCs/>
          <w:iCs/>
          <w:color w:val="000000"/>
          <w:kern w:val="0"/>
          <w:szCs w:val="21"/>
          <w:lang w:val="en-AU"/>
        </w:rPr>
        <w:t>、評価、プロトコルの選択</w:t>
      </w:r>
    </w:p>
    <w:p w14:paraId="5CA7CC02" w14:textId="77777777" w:rsidR="000D3A92" w:rsidRPr="00441377"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___ 1. </w:t>
      </w:r>
      <w:r>
        <w:rPr>
          <w:rFonts w:eastAsiaTheme="minorHAnsi" w:cs="Verdana" w:hint="eastAsia"/>
          <w:iCs/>
          <w:color w:val="000000"/>
          <w:kern w:val="0"/>
          <w:szCs w:val="21"/>
          <w:lang w:val="en-AU"/>
        </w:rPr>
        <w:t>患者さん</w:t>
      </w:r>
      <w:r w:rsidRPr="00441377">
        <w:rPr>
          <w:rFonts w:eastAsiaTheme="minorHAnsi" w:cs="Verdana"/>
          <w:iCs/>
          <w:color w:val="000000"/>
          <w:kern w:val="0"/>
          <w:szCs w:val="21"/>
          <w:lang w:val="en-AU"/>
        </w:rPr>
        <w:t>の症状や服薬歴を詳細に記録し、</w:t>
      </w:r>
      <w:r>
        <w:rPr>
          <w:rFonts w:eastAsiaTheme="minorHAnsi" w:cs="Verdana" w:hint="eastAsia"/>
          <w:iCs/>
          <w:color w:val="000000"/>
          <w:kern w:val="0"/>
          <w:szCs w:val="21"/>
          <w:lang w:val="en-AU"/>
        </w:rPr>
        <w:t>介入・</w:t>
      </w:r>
      <w:r w:rsidRPr="00441377">
        <w:rPr>
          <w:rFonts w:eastAsiaTheme="minorHAnsi" w:cs="Verdana"/>
          <w:iCs/>
          <w:color w:val="000000"/>
          <w:kern w:val="0"/>
          <w:szCs w:val="21"/>
          <w:lang w:val="en-AU"/>
        </w:rPr>
        <w:t>トレーニングの目標に関連する背景情報を収集する。</w:t>
      </w:r>
    </w:p>
    <w:p w14:paraId="2C4A6269" w14:textId="77777777" w:rsidR="000D3A92" w:rsidRPr="00441377" w:rsidRDefault="000D3A92" w:rsidP="000D3A92">
      <w:pPr>
        <w:rPr>
          <w:rFonts w:eastAsiaTheme="minorHAnsi" w:cs="Verdana"/>
          <w:iCs/>
          <w:color w:val="000000"/>
          <w:kern w:val="0"/>
          <w:szCs w:val="21"/>
          <w:lang w:val="en-AU"/>
        </w:rPr>
      </w:pPr>
      <w:r w:rsidRPr="00441377">
        <w:rPr>
          <w:rFonts w:eastAsiaTheme="minorHAnsi" w:cs="Verdana"/>
          <w:iCs/>
          <w:color w:val="000000"/>
          <w:kern w:val="0"/>
          <w:szCs w:val="21"/>
          <w:lang w:val="en-AU"/>
        </w:rPr>
        <w:t>___ 2. 以下のスキルを用いて、脳波のベースライン評価を</w:t>
      </w:r>
      <w:r>
        <w:rPr>
          <w:rFonts w:eastAsiaTheme="minorHAnsi" w:cs="Verdana" w:hint="eastAsia"/>
          <w:iCs/>
          <w:color w:val="000000"/>
          <w:kern w:val="0"/>
          <w:szCs w:val="21"/>
          <w:lang w:val="en-AU"/>
        </w:rPr>
        <w:t>しっかり</w:t>
      </w:r>
      <w:r w:rsidRPr="00441377">
        <w:rPr>
          <w:rFonts w:eastAsiaTheme="minorHAnsi" w:cs="Verdana"/>
          <w:iCs/>
          <w:color w:val="000000"/>
          <w:kern w:val="0"/>
          <w:szCs w:val="21"/>
          <w:lang w:val="en-AU"/>
        </w:rPr>
        <w:t>行う：</w:t>
      </w:r>
    </w:p>
    <w:p w14:paraId="3CAE2F62"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 </w:t>
      </w:r>
      <w:r>
        <w:rPr>
          <w:rFonts w:eastAsiaTheme="minorHAnsi" w:cs="Verdana" w:hint="eastAsia"/>
          <w:iCs/>
          <w:color w:val="000000"/>
          <w:kern w:val="0"/>
          <w:szCs w:val="21"/>
          <w:lang w:val="en-AU"/>
        </w:rPr>
        <w:t>国際</w:t>
      </w:r>
      <w:r w:rsidRPr="00441377">
        <w:rPr>
          <w:rFonts w:eastAsiaTheme="minorHAnsi" w:cs="Verdana"/>
          <w:iCs/>
          <w:color w:val="000000"/>
          <w:kern w:val="0"/>
          <w:szCs w:val="21"/>
          <w:lang w:val="en-AU"/>
        </w:rPr>
        <w:t>10-20システムの各電極設置部位を頭皮上に指定し、その位置を正しく測定する。</w:t>
      </w:r>
    </w:p>
    <w:p w14:paraId="015CA942"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頭皮と耳を適切に準備し、選択した評価部位に電極を装着するか、フルキャップ定量脳波計</w:t>
      </w:r>
      <w:r>
        <w:rPr>
          <w:rFonts w:eastAsiaTheme="minorHAnsi" w:cs="Verdana" w:hint="eastAsia"/>
          <w:iCs/>
          <w:color w:val="000000"/>
          <w:kern w:val="0"/>
          <w:szCs w:val="21"/>
          <w:lang w:val="en-AU"/>
        </w:rPr>
        <w:t>（QEEG</w:t>
      </w:r>
      <w:r>
        <w:rPr>
          <w:rFonts w:eastAsiaTheme="minorHAnsi" w:cs="Verdana"/>
          <w:iCs/>
          <w:color w:val="000000"/>
          <w:kern w:val="0"/>
          <w:szCs w:val="21"/>
          <w:lang w:val="en-AU"/>
        </w:rPr>
        <w:t>）</w:t>
      </w:r>
      <w:r w:rsidRPr="00441377">
        <w:rPr>
          <w:rFonts w:eastAsiaTheme="minorHAnsi" w:cs="Verdana"/>
          <w:iCs/>
          <w:color w:val="000000"/>
          <w:kern w:val="0"/>
          <w:szCs w:val="21"/>
          <w:lang w:val="en-AU"/>
        </w:rPr>
        <w:t>を使用する場合は電極キャップを装着する。</w:t>
      </w:r>
    </w:p>
    <w:p w14:paraId="5AD5F69B"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 </w:t>
      </w:r>
      <w:proofErr w:type="spellStart"/>
      <w:r w:rsidRPr="00441377">
        <w:rPr>
          <w:rFonts w:eastAsiaTheme="minorHAnsi" w:cs="Verdana"/>
          <w:iCs/>
          <w:color w:val="000000"/>
          <w:kern w:val="0"/>
          <w:szCs w:val="21"/>
          <w:lang w:val="en-AU"/>
        </w:rPr>
        <w:t>qEEG</w:t>
      </w:r>
      <w:proofErr w:type="spellEnd"/>
      <w:r w:rsidRPr="00441377">
        <w:rPr>
          <w:rFonts w:eastAsiaTheme="minorHAnsi" w:cs="Verdana"/>
          <w:iCs/>
          <w:color w:val="000000"/>
          <w:kern w:val="0"/>
          <w:szCs w:val="21"/>
          <w:lang w:val="en-AU"/>
        </w:rPr>
        <w:t>記録またはマルチチャンネルEEG評価を</w:t>
      </w:r>
      <w:r>
        <w:rPr>
          <w:rFonts w:eastAsiaTheme="minorHAnsi" w:cs="Verdana" w:hint="eastAsia"/>
          <w:iCs/>
          <w:color w:val="000000"/>
          <w:kern w:val="0"/>
          <w:szCs w:val="21"/>
          <w:lang w:val="en-AU"/>
        </w:rPr>
        <w:t>行う</w:t>
      </w:r>
      <w:r w:rsidRPr="00441377">
        <w:rPr>
          <w:rFonts w:eastAsiaTheme="minorHAnsi" w:cs="Verdana"/>
          <w:iCs/>
          <w:color w:val="000000"/>
          <w:kern w:val="0"/>
          <w:szCs w:val="21"/>
          <w:lang w:val="en-AU"/>
        </w:rPr>
        <w:t>ためのすべてのステップを正しく行う：インピーダンスのチェック、アーチファクトの除去、開眼および閉眼データの収集</w:t>
      </w:r>
    </w:p>
    <w:p w14:paraId="5D6289E6"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 </w:t>
      </w:r>
      <w:proofErr w:type="spellStart"/>
      <w:r w:rsidRPr="00441377">
        <w:rPr>
          <w:rFonts w:eastAsiaTheme="minorHAnsi" w:cs="Verdana"/>
          <w:iCs/>
          <w:color w:val="000000"/>
          <w:kern w:val="0"/>
          <w:szCs w:val="21"/>
          <w:lang w:val="en-AU"/>
        </w:rPr>
        <w:t>qEEG</w:t>
      </w:r>
      <w:proofErr w:type="spellEnd"/>
      <w:r w:rsidRPr="00441377">
        <w:rPr>
          <w:rFonts w:eastAsiaTheme="minorHAnsi" w:cs="Verdana"/>
          <w:iCs/>
          <w:color w:val="000000"/>
          <w:kern w:val="0"/>
          <w:szCs w:val="21"/>
          <w:lang w:val="en-AU"/>
        </w:rPr>
        <w:t>評価報告書の基本的な理解と、</w:t>
      </w:r>
      <w:proofErr w:type="spellStart"/>
      <w:r w:rsidRPr="00441377">
        <w:rPr>
          <w:rFonts w:eastAsiaTheme="minorHAnsi" w:cs="Verdana"/>
          <w:iCs/>
          <w:color w:val="000000"/>
          <w:kern w:val="0"/>
          <w:szCs w:val="21"/>
          <w:lang w:val="en-AU"/>
        </w:rPr>
        <w:t>qEEG</w:t>
      </w:r>
      <w:proofErr w:type="spellEnd"/>
      <w:r w:rsidRPr="00441377">
        <w:rPr>
          <w:rFonts w:eastAsiaTheme="minorHAnsi" w:cs="Verdana"/>
          <w:iCs/>
          <w:color w:val="000000"/>
          <w:kern w:val="0"/>
          <w:szCs w:val="21"/>
          <w:lang w:val="en-AU"/>
        </w:rPr>
        <w:t>データベース一般的</w:t>
      </w:r>
      <w:r>
        <w:rPr>
          <w:rFonts w:eastAsiaTheme="minorHAnsi" w:cs="Verdana" w:hint="eastAsia"/>
          <w:iCs/>
          <w:color w:val="000000"/>
          <w:kern w:val="0"/>
          <w:szCs w:val="21"/>
          <w:lang w:val="en-AU"/>
        </w:rPr>
        <w:t>な</w:t>
      </w:r>
      <w:r w:rsidRPr="00441377">
        <w:rPr>
          <w:rFonts w:eastAsiaTheme="minorHAnsi" w:cs="Verdana"/>
          <w:iCs/>
          <w:color w:val="000000"/>
          <w:kern w:val="0"/>
          <w:szCs w:val="21"/>
          <w:lang w:val="en-AU"/>
        </w:rPr>
        <w:t>構成要素（絶対パワー、相対パワー、位相、コヒーレンス、</w:t>
      </w:r>
      <w:r>
        <w:rPr>
          <w:rFonts w:eastAsiaTheme="minorHAnsi" w:cs="Verdana" w:hint="eastAsia"/>
          <w:iCs/>
          <w:color w:val="000000"/>
          <w:kern w:val="0"/>
          <w:szCs w:val="21"/>
          <w:lang w:val="en-AU"/>
        </w:rPr>
        <w:t>z</w:t>
      </w:r>
      <w:r w:rsidRPr="00441377">
        <w:rPr>
          <w:rFonts w:eastAsiaTheme="minorHAnsi" w:cs="Verdana"/>
          <w:iCs/>
          <w:color w:val="000000"/>
          <w:kern w:val="0"/>
          <w:szCs w:val="21"/>
          <w:lang w:val="en-AU"/>
        </w:rPr>
        <w:t>スコア比較など）を理解する。</w:t>
      </w:r>
    </w:p>
    <w:p w14:paraId="28512FF2"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神経</w:t>
      </w:r>
      <w:r>
        <w:rPr>
          <w:rFonts w:eastAsiaTheme="minorHAnsi" w:cs="Verdana" w:hint="eastAsia"/>
          <w:iCs/>
          <w:color w:val="000000"/>
          <w:kern w:val="0"/>
          <w:szCs w:val="21"/>
          <w:lang w:val="en-AU"/>
        </w:rPr>
        <w:t>内科</w:t>
      </w:r>
      <w:r w:rsidRPr="00441377">
        <w:rPr>
          <w:rFonts w:eastAsiaTheme="minorHAnsi" w:cs="Verdana"/>
          <w:iCs/>
          <w:color w:val="000000"/>
          <w:kern w:val="0"/>
          <w:szCs w:val="21"/>
          <w:lang w:val="en-AU"/>
        </w:rPr>
        <w:t>医または脳波の専門家</w:t>
      </w:r>
      <w:r>
        <w:rPr>
          <w:rFonts w:eastAsiaTheme="minorHAnsi" w:cs="Verdana" w:hint="eastAsia"/>
          <w:iCs/>
          <w:color w:val="000000"/>
          <w:kern w:val="0"/>
          <w:szCs w:val="21"/>
          <w:lang w:val="en-AU"/>
        </w:rPr>
        <w:t>へのコンサル</w:t>
      </w:r>
      <w:r w:rsidRPr="00441377">
        <w:rPr>
          <w:rFonts w:eastAsiaTheme="minorHAnsi" w:cs="Verdana"/>
          <w:iCs/>
          <w:color w:val="000000"/>
          <w:kern w:val="0"/>
          <w:szCs w:val="21"/>
          <w:lang w:val="en-AU"/>
        </w:rPr>
        <w:t>が必要なスパイク</w:t>
      </w:r>
      <w:r>
        <w:rPr>
          <w:rFonts w:eastAsiaTheme="minorHAnsi" w:cs="Verdana" w:hint="eastAsia"/>
          <w:iCs/>
          <w:color w:val="000000"/>
          <w:kern w:val="0"/>
          <w:szCs w:val="21"/>
          <w:lang w:val="en-AU"/>
        </w:rPr>
        <w:t>波など異常脳</w:t>
      </w:r>
      <w:r w:rsidRPr="00441377">
        <w:rPr>
          <w:rFonts w:eastAsiaTheme="minorHAnsi" w:cs="Verdana"/>
          <w:iCs/>
          <w:color w:val="000000"/>
          <w:kern w:val="0"/>
          <w:szCs w:val="21"/>
          <w:lang w:val="en-AU"/>
        </w:rPr>
        <w:t>波</w:t>
      </w:r>
      <w:r>
        <w:rPr>
          <w:rFonts w:eastAsiaTheme="minorHAnsi" w:cs="Verdana" w:hint="eastAsia"/>
          <w:iCs/>
          <w:color w:val="000000"/>
          <w:kern w:val="0"/>
          <w:szCs w:val="21"/>
          <w:lang w:val="en-AU"/>
        </w:rPr>
        <w:t>を</w:t>
      </w:r>
      <w:r w:rsidRPr="00441377">
        <w:rPr>
          <w:rFonts w:eastAsiaTheme="minorHAnsi" w:cs="Verdana"/>
          <w:iCs/>
          <w:color w:val="000000"/>
          <w:kern w:val="0"/>
          <w:szCs w:val="21"/>
          <w:lang w:val="en-AU"/>
        </w:rPr>
        <w:t>特定する。</w:t>
      </w:r>
    </w:p>
    <w:p w14:paraId="4DA92643"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lastRenderedPageBreak/>
        <w:t xml:space="preserve">- </w:t>
      </w:r>
      <w:r>
        <w:rPr>
          <w:rFonts w:eastAsiaTheme="minorHAnsi" w:cs="Verdana" w:hint="eastAsia"/>
          <w:iCs/>
          <w:color w:val="000000"/>
          <w:kern w:val="0"/>
          <w:szCs w:val="21"/>
          <w:lang w:val="en-AU"/>
        </w:rPr>
        <w:t>初診時の問診</w:t>
      </w:r>
      <w:r w:rsidRPr="00441377">
        <w:rPr>
          <w:rFonts w:eastAsiaTheme="minorHAnsi" w:cs="Verdana"/>
          <w:iCs/>
          <w:color w:val="000000"/>
          <w:kern w:val="0"/>
          <w:szCs w:val="21"/>
          <w:lang w:val="en-AU"/>
        </w:rPr>
        <w:t>、心理</w:t>
      </w:r>
      <w:r>
        <w:rPr>
          <w:rFonts w:eastAsiaTheme="minorHAnsi" w:cs="Verdana" w:hint="eastAsia"/>
          <w:iCs/>
          <w:color w:val="000000"/>
          <w:kern w:val="0"/>
          <w:szCs w:val="21"/>
          <w:lang w:val="en-AU"/>
        </w:rPr>
        <w:t>検査</w:t>
      </w:r>
      <w:r w:rsidRPr="00441377">
        <w:rPr>
          <w:rFonts w:eastAsiaTheme="minorHAnsi" w:cs="Verdana"/>
          <w:iCs/>
          <w:color w:val="000000"/>
          <w:kern w:val="0"/>
          <w:szCs w:val="21"/>
          <w:lang w:val="en-AU"/>
        </w:rPr>
        <w:t>、ベースライン脳波評価データをすべて使用して、ニューロフィードバック</w:t>
      </w:r>
      <w:r>
        <w:rPr>
          <w:rFonts w:eastAsiaTheme="minorHAnsi" w:cs="Verdana" w:hint="eastAsia"/>
          <w:iCs/>
          <w:color w:val="000000"/>
          <w:kern w:val="0"/>
          <w:szCs w:val="21"/>
          <w:lang w:val="en-AU"/>
        </w:rPr>
        <w:t>・</w:t>
      </w:r>
      <w:r w:rsidRPr="00441377">
        <w:rPr>
          <w:rFonts w:eastAsiaTheme="minorHAnsi" w:cs="Verdana"/>
          <w:iCs/>
          <w:color w:val="000000"/>
          <w:kern w:val="0"/>
          <w:szCs w:val="21"/>
          <w:lang w:val="en-AU"/>
        </w:rPr>
        <w:t>トレーニングの目標電極配置部位とモンタージュを選択する。</w:t>
      </w:r>
    </w:p>
    <w:p w14:paraId="6D2DBFE3"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最初のニューロフィードバック・プロトコルを選択し、その根拠を</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に説明する。</w:t>
      </w:r>
    </w:p>
    <w:p w14:paraId="0F2768B8" w14:textId="77777777" w:rsidR="000D3A92" w:rsidRPr="00441377" w:rsidRDefault="000D3A92" w:rsidP="000D3A92">
      <w:pPr>
        <w:rPr>
          <w:rFonts w:eastAsiaTheme="minorHAnsi" w:cs="Verdana"/>
          <w:iCs/>
          <w:color w:val="000000"/>
          <w:kern w:val="0"/>
          <w:szCs w:val="21"/>
          <w:lang w:val="en-AU"/>
        </w:rPr>
      </w:pPr>
    </w:p>
    <w:p w14:paraId="75E91B0E" w14:textId="77777777" w:rsidR="000D3A92" w:rsidRPr="00EE143A" w:rsidRDefault="000D3A92" w:rsidP="000D3A92">
      <w:pPr>
        <w:rPr>
          <w:rFonts w:eastAsiaTheme="minorHAnsi" w:cs="Verdana"/>
          <w:b/>
          <w:bCs/>
          <w:iCs/>
          <w:color w:val="000000"/>
          <w:kern w:val="0"/>
          <w:szCs w:val="21"/>
          <w:lang w:val="en-AU"/>
        </w:rPr>
      </w:pPr>
      <w:r w:rsidRPr="00EE143A">
        <w:rPr>
          <w:rFonts w:eastAsiaTheme="minorHAnsi" w:cs="Verdana" w:hint="eastAsia"/>
          <w:b/>
          <w:bCs/>
          <w:iCs/>
          <w:color w:val="000000"/>
          <w:kern w:val="0"/>
          <w:szCs w:val="21"/>
          <w:lang w:val="en-AU"/>
        </w:rPr>
        <w:t>ニューロフィードバック機器の使用とメンテナンス</w:t>
      </w:r>
    </w:p>
    <w:p w14:paraId="0ABFDB7B" w14:textId="77777777" w:rsidR="000D3A92" w:rsidRPr="00441377" w:rsidRDefault="000D3A92" w:rsidP="000D3A92">
      <w:pPr>
        <w:rPr>
          <w:rFonts w:eastAsiaTheme="minorHAnsi" w:cs="Verdana"/>
          <w:iCs/>
          <w:color w:val="000000"/>
          <w:kern w:val="0"/>
          <w:szCs w:val="21"/>
          <w:lang w:val="en-AU"/>
        </w:rPr>
      </w:pPr>
      <w:r w:rsidRPr="00441377">
        <w:rPr>
          <w:rFonts w:eastAsiaTheme="minorHAnsi" w:cs="Verdana"/>
          <w:iCs/>
          <w:color w:val="000000"/>
          <w:kern w:val="0"/>
          <w:szCs w:val="21"/>
          <w:lang w:val="en-AU"/>
        </w:rPr>
        <w:t>___ 1. 選択したニューロフィードバック機器の操作について十分な知識を示す：</w:t>
      </w:r>
    </w:p>
    <w:p w14:paraId="7D53A6AA"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ハードウェアを正しく接続し、ハードウェアを起動する。</w:t>
      </w:r>
    </w:p>
    <w:p w14:paraId="0D2DD5AD"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ハードウェアに電極を正しく接続する。</w:t>
      </w:r>
    </w:p>
    <w:p w14:paraId="326B0286"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生のEEG信号における一般的なアーチファクトの原因を特定し、取り除く（またはコントロールする）。</w:t>
      </w:r>
    </w:p>
    <w:p w14:paraId="4E4C9CC1"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メーカーの推奨に従って、一般的な機器の故障のトラブルシューティングを行う。</w:t>
      </w:r>
    </w:p>
    <w:p w14:paraId="6C267C4A" w14:textId="77777777" w:rsidR="000D3A92" w:rsidRPr="00441377" w:rsidRDefault="000D3A92" w:rsidP="000D3A92">
      <w:pPr>
        <w:rPr>
          <w:rFonts w:eastAsiaTheme="minorHAnsi" w:cs="Verdana"/>
          <w:iCs/>
          <w:color w:val="000000"/>
          <w:kern w:val="0"/>
          <w:szCs w:val="21"/>
          <w:lang w:val="en-AU"/>
        </w:rPr>
      </w:pPr>
      <w:r w:rsidRPr="00441377">
        <w:rPr>
          <w:rFonts w:eastAsiaTheme="minorHAnsi" w:cs="Verdana"/>
          <w:iCs/>
          <w:color w:val="000000"/>
          <w:kern w:val="0"/>
          <w:szCs w:val="21"/>
          <w:lang w:val="en-AU"/>
        </w:rPr>
        <w:t>___ 2. 選択した機器に適切なソフトウェアを熟知している：</w:t>
      </w:r>
    </w:p>
    <w:p w14:paraId="1B7B1D78"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ニューロフィードバックトレーニングソフトウェアを正確に選択し、インストールし、実行する。</w:t>
      </w:r>
    </w:p>
    <w:p w14:paraId="5D263E5D"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選択したソフトウェアパッケージのコンポーネント、アプリケーション、および限界を特定する。</w:t>
      </w:r>
    </w:p>
    <w:p w14:paraId="1F33515A" w14:textId="77777777" w:rsidR="000D3A92" w:rsidRPr="00441377" w:rsidRDefault="000D3A92" w:rsidP="000D3A92">
      <w:pPr>
        <w:rPr>
          <w:rFonts w:eastAsiaTheme="minorHAnsi" w:cs="Verdana"/>
          <w:iCs/>
          <w:color w:val="000000"/>
          <w:kern w:val="0"/>
          <w:szCs w:val="21"/>
          <w:lang w:val="en-AU"/>
        </w:rPr>
      </w:pPr>
    </w:p>
    <w:p w14:paraId="0EC49BD3" w14:textId="77777777" w:rsidR="000D3A92" w:rsidRPr="00EE143A" w:rsidRDefault="000D3A92" w:rsidP="000D3A92">
      <w:pPr>
        <w:rPr>
          <w:rFonts w:eastAsiaTheme="minorHAnsi" w:cs="Verdana"/>
          <w:b/>
          <w:bCs/>
          <w:iCs/>
          <w:color w:val="000000"/>
          <w:kern w:val="0"/>
          <w:szCs w:val="21"/>
          <w:lang w:val="en-AU"/>
        </w:rPr>
      </w:pPr>
      <w:r w:rsidRPr="00EE143A">
        <w:rPr>
          <w:rFonts w:eastAsiaTheme="minorHAnsi" w:cs="Verdana" w:hint="eastAsia"/>
          <w:b/>
          <w:bCs/>
          <w:iCs/>
          <w:color w:val="000000"/>
          <w:kern w:val="0"/>
          <w:szCs w:val="21"/>
          <w:lang w:val="en-AU"/>
        </w:rPr>
        <w:t>ニューロフィードバックセッションの管理と報告</w:t>
      </w:r>
    </w:p>
    <w:p w14:paraId="279AB4FC" w14:textId="77777777" w:rsidR="000D3A92" w:rsidRPr="00441377" w:rsidRDefault="000D3A92" w:rsidP="000D3A92">
      <w:pPr>
        <w:rPr>
          <w:rFonts w:eastAsiaTheme="minorHAnsi" w:cs="Verdana"/>
          <w:iCs/>
          <w:color w:val="000000"/>
          <w:kern w:val="0"/>
          <w:szCs w:val="21"/>
          <w:lang w:val="en-AU"/>
        </w:rPr>
      </w:pPr>
      <w:r w:rsidRPr="00441377">
        <w:rPr>
          <w:rFonts w:eastAsiaTheme="minorHAnsi" w:cs="Verdana"/>
          <w:iCs/>
          <w:color w:val="000000"/>
          <w:kern w:val="0"/>
          <w:szCs w:val="21"/>
          <w:lang w:val="en-AU"/>
        </w:rPr>
        <w:t>___ 1. 以下の手順を含むニューロフィードバック</w:t>
      </w:r>
      <w:r>
        <w:rPr>
          <w:rFonts w:eastAsiaTheme="minorHAnsi" w:cs="Verdana" w:hint="eastAsia"/>
          <w:iCs/>
          <w:color w:val="000000"/>
          <w:kern w:val="0"/>
          <w:szCs w:val="21"/>
          <w:lang w:val="en-AU"/>
        </w:rPr>
        <w:t>・</w:t>
      </w:r>
      <w:r w:rsidRPr="00441377">
        <w:rPr>
          <w:rFonts w:eastAsiaTheme="minorHAnsi" w:cs="Verdana"/>
          <w:iCs/>
          <w:color w:val="000000"/>
          <w:kern w:val="0"/>
          <w:szCs w:val="21"/>
          <w:lang w:val="en-AU"/>
        </w:rPr>
        <w:t>トレーニングセッションを実施する：</w:t>
      </w:r>
    </w:p>
    <w:p w14:paraId="751DFE63"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最初のトレーニングセッションで、</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に最初のオリエンテーションと指示を行う。</w:t>
      </w:r>
    </w:p>
    <w:p w14:paraId="1AB509D0"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次のセッションの前に、</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（および/または親）に口頭</w:t>
      </w:r>
      <w:r>
        <w:rPr>
          <w:rFonts w:eastAsiaTheme="minorHAnsi" w:cs="Verdana" w:hint="eastAsia"/>
          <w:iCs/>
          <w:color w:val="000000"/>
          <w:kern w:val="0"/>
          <w:szCs w:val="21"/>
          <w:lang w:val="en-AU"/>
        </w:rPr>
        <w:t>で、かつ</w:t>
      </w:r>
      <w:r w:rsidRPr="00441377">
        <w:rPr>
          <w:rFonts w:eastAsiaTheme="minorHAnsi" w:cs="Verdana"/>
          <w:iCs/>
          <w:color w:val="000000"/>
          <w:kern w:val="0"/>
          <w:szCs w:val="21"/>
          <w:lang w:val="en-AU"/>
        </w:rPr>
        <w:t>またはセッション前のアンケートで、前回のセッション</w:t>
      </w:r>
      <w:r>
        <w:rPr>
          <w:rFonts w:eastAsiaTheme="minorHAnsi" w:cs="Verdana" w:hint="eastAsia"/>
          <w:iCs/>
          <w:color w:val="000000"/>
          <w:kern w:val="0"/>
          <w:szCs w:val="21"/>
          <w:lang w:val="en-AU"/>
        </w:rPr>
        <w:t>への</w:t>
      </w:r>
      <w:r>
        <w:rPr>
          <w:rFonts w:eastAsiaTheme="minorHAnsi" w:cs="Verdana"/>
          <w:iCs/>
          <w:color w:val="000000"/>
          <w:kern w:val="0"/>
          <w:szCs w:val="21"/>
          <w:lang w:val="en-AU"/>
        </w:rPr>
        <w:t>患者さん</w:t>
      </w:r>
      <w:r>
        <w:rPr>
          <w:rFonts w:eastAsiaTheme="minorHAnsi" w:cs="Verdana" w:hint="eastAsia"/>
          <w:iCs/>
          <w:color w:val="000000"/>
          <w:kern w:val="0"/>
          <w:szCs w:val="21"/>
          <w:lang w:val="en-AU"/>
        </w:rPr>
        <w:t>が感じたよかった点、よくなかった反応などを尋ね記録する</w:t>
      </w:r>
      <w:r w:rsidRPr="00441377">
        <w:rPr>
          <w:rFonts w:eastAsiaTheme="minorHAnsi" w:cs="Verdana"/>
          <w:iCs/>
          <w:color w:val="000000"/>
          <w:kern w:val="0"/>
          <w:szCs w:val="21"/>
          <w:lang w:val="en-AU"/>
        </w:rPr>
        <w:t>。</w:t>
      </w:r>
    </w:p>
    <w:p w14:paraId="2E462F21"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電極の装着(および洗浄)において、基本的な衛生手順</w:t>
      </w:r>
      <w:r>
        <w:rPr>
          <w:rFonts w:eastAsiaTheme="minorHAnsi" w:cs="Verdana" w:hint="eastAsia"/>
          <w:iCs/>
          <w:color w:val="000000"/>
          <w:kern w:val="0"/>
          <w:szCs w:val="21"/>
          <w:lang w:val="en-AU"/>
        </w:rPr>
        <w:t>に則って実行する</w:t>
      </w:r>
      <w:r w:rsidRPr="00441377">
        <w:rPr>
          <w:rFonts w:eastAsiaTheme="minorHAnsi" w:cs="Verdana"/>
          <w:iCs/>
          <w:color w:val="000000"/>
          <w:kern w:val="0"/>
          <w:szCs w:val="21"/>
          <w:lang w:val="en-AU"/>
        </w:rPr>
        <w:t>。</w:t>
      </w:r>
    </w:p>
    <w:p w14:paraId="558AD22A"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 </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に、セッションのトレーニング目標</w:t>
      </w:r>
      <w:r>
        <w:rPr>
          <w:rFonts w:eastAsiaTheme="minorHAnsi" w:cs="Verdana" w:hint="eastAsia"/>
          <w:iCs/>
          <w:color w:val="000000"/>
          <w:kern w:val="0"/>
          <w:szCs w:val="21"/>
          <w:lang w:val="en-AU"/>
        </w:rPr>
        <w:t>を伝え、患者さんからの</w:t>
      </w:r>
      <w:r w:rsidRPr="00441377">
        <w:rPr>
          <w:rFonts w:eastAsiaTheme="minorHAnsi" w:cs="Verdana"/>
          <w:iCs/>
          <w:color w:val="000000"/>
          <w:kern w:val="0"/>
          <w:szCs w:val="21"/>
          <w:lang w:val="en-AU"/>
        </w:rPr>
        <w:t>フィードバックに耳を傾け、</w:t>
      </w:r>
      <w:r>
        <w:rPr>
          <w:rFonts w:eastAsiaTheme="minorHAnsi" w:cs="Verdana" w:hint="eastAsia"/>
          <w:iCs/>
          <w:color w:val="000000"/>
          <w:kern w:val="0"/>
          <w:szCs w:val="21"/>
          <w:lang w:val="en-AU"/>
        </w:rPr>
        <w:t>患者さん側の役割についても話す。</w:t>
      </w:r>
    </w:p>
    <w:p w14:paraId="49AD728B"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 </w:t>
      </w:r>
      <w:r>
        <w:rPr>
          <w:rFonts w:eastAsiaTheme="minorHAnsi" w:cs="Verdana" w:hint="eastAsia"/>
          <w:iCs/>
          <w:color w:val="000000"/>
          <w:kern w:val="0"/>
          <w:szCs w:val="21"/>
          <w:lang w:val="en-AU"/>
        </w:rPr>
        <w:t>アプリケーション</w:t>
      </w:r>
      <w:r w:rsidRPr="00441377">
        <w:rPr>
          <w:rFonts w:eastAsiaTheme="minorHAnsi" w:cs="Verdana"/>
          <w:iCs/>
          <w:color w:val="000000"/>
          <w:kern w:val="0"/>
          <w:szCs w:val="21"/>
          <w:lang w:val="en-AU"/>
        </w:rPr>
        <w:t>プログラムを起動し、選択したプロトコル</w:t>
      </w:r>
      <w:r>
        <w:rPr>
          <w:rFonts w:eastAsiaTheme="minorHAnsi" w:cs="Verdana" w:hint="eastAsia"/>
          <w:iCs/>
          <w:color w:val="000000"/>
          <w:kern w:val="0"/>
          <w:szCs w:val="21"/>
          <w:lang w:val="en-AU"/>
        </w:rPr>
        <w:t>の</w:t>
      </w:r>
      <w:r w:rsidRPr="00441377">
        <w:rPr>
          <w:rFonts w:eastAsiaTheme="minorHAnsi" w:cs="Verdana"/>
          <w:iCs/>
          <w:color w:val="000000"/>
          <w:kern w:val="0"/>
          <w:szCs w:val="21"/>
          <w:lang w:val="en-AU"/>
        </w:rPr>
        <w:t>パラメータを設定し、基本的</w:t>
      </w:r>
      <w:r>
        <w:rPr>
          <w:rFonts w:eastAsiaTheme="minorHAnsi" w:cs="Verdana" w:hint="eastAsia"/>
          <w:iCs/>
          <w:color w:val="000000"/>
          <w:kern w:val="0"/>
          <w:szCs w:val="21"/>
          <w:lang w:val="en-AU"/>
        </w:rPr>
        <w:t>プログラム</w:t>
      </w:r>
      <w:r w:rsidRPr="00441377">
        <w:rPr>
          <w:rFonts w:eastAsiaTheme="minorHAnsi" w:cs="Verdana"/>
          <w:iCs/>
          <w:color w:val="000000"/>
          <w:kern w:val="0"/>
          <w:szCs w:val="21"/>
          <w:lang w:val="en-AU"/>
        </w:rPr>
        <w:t>を実行する。</w:t>
      </w:r>
    </w:p>
    <w:p w14:paraId="1E101DCF"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必要に応じて、最初のトレーニング</w:t>
      </w:r>
      <w:r>
        <w:rPr>
          <w:rFonts w:eastAsiaTheme="minorHAnsi" w:cs="Verdana" w:hint="eastAsia"/>
          <w:iCs/>
          <w:color w:val="000000"/>
          <w:kern w:val="0"/>
          <w:szCs w:val="21"/>
          <w:lang w:val="en-AU"/>
        </w:rPr>
        <w:t>の</w:t>
      </w:r>
      <w:r w:rsidRPr="00441377">
        <w:rPr>
          <w:rFonts w:eastAsiaTheme="minorHAnsi" w:cs="Verdana"/>
          <w:iCs/>
          <w:color w:val="000000"/>
          <w:kern w:val="0"/>
          <w:szCs w:val="21"/>
          <w:lang w:val="en-AU"/>
        </w:rPr>
        <w:t>閾値を設定し、必要に応じて調整する。</w:t>
      </w:r>
    </w:p>
    <w:p w14:paraId="6B544379"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セッション記録に現れるアーチファクトの原因を特定し、取り除く。</w:t>
      </w:r>
    </w:p>
    <w:p w14:paraId="1AAD586B"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セッション記録を</w:t>
      </w:r>
      <w:r>
        <w:rPr>
          <w:rFonts w:eastAsiaTheme="minorHAnsi" w:cs="Verdana" w:hint="eastAsia"/>
          <w:iCs/>
          <w:color w:val="000000"/>
          <w:kern w:val="0"/>
          <w:szCs w:val="21"/>
          <w:lang w:val="en-AU"/>
        </w:rPr>
        <w:t>モニター</w:t>
      </w:r>
      <w:r w:rsidRPr="00441377">
        <w:rPr>
          <w:rFonts w:eastAsiaTheme="minorHAnsi" w:cs="Verdana"/>
          <w:iCs/>
          <w:color w:val="000000"/>
          <w:kern w:val="0"/>
          <w:szCs w:val="21"/>
          <w:lang w:val="en-AU"/>
        </w:rPr>
        <w:t>し、必要に応じてセッション中にコーチングや補足的な口頭フィードバックを</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に</w:t>
      </w:r>
      <w:r>
        <w:rPr>
          <w:rFonts w:eastAsiaTheme="minorHAnsi" w:cs="Verdana" w:hint="eastAsia"/>
          <w:iCs/>
          <w:color w:val="000000"/>
          <w:kern w:val="0"/>
          <w:szCs w:val="21"/>
          <w:lang w:val="en-AU"/>
        </w:rPr>
        <w:t>行う</w:t>
      </w:r>
      <w:r w:rsidRPr="00441377">
        <w:rPr>
          <w:rFonts w:eastAsiaTheme="minorHAnsi" w:cs="Verdana"/>
          <w:iCs/>
          <w:color w:val="000000"/>
          <w:kern w:val="0"/>
          <w:szCs w:val="21"/>
          <w:lang w:val="en-AU"/>
        </w:rPr>
        <w:t>。</w:t>
      </w:r>
    </w:p>
    <w:p w14:paraId="0725C43C"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機器のガイドラインに従ってセッションデータを保存し、</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とセッション結果をレビューする。</w:t>
      </w:r>
    </w:p>
    <w:p w14:paraId="4EE5F096" w14:textId="77777777" w:rsidR="000D3A92" w:rsidRPr="00441377" w:rsidRDefault="000D3A92" w:rsidP="000D3A92">
      <w:pPr>
        <w:ind w:firstLineChars="300" w:firstLine="630"/>
        <w:rPr>
          <w:rFonts w:eastAsiaTheme="minorHAnsi" w:cs="Verdana"/>
          <w:iCs/>
          <w:color w:val="000000"/>
          <w:kern w:val="0"/>
          <w:szCs w:val="21"/>
          <w:lang w:val="en-AU"/>
        </w:rPr>
      </w:pPr>
      <w:r w:rsidRPr="00441377">
        <w:rPr>
          <w:rFonts w:eastAsiaTheme="minorHAnsi" w:cs="Verdana"/>
          <w:iCs/>
          <w:color w:val="000000"/>
          <w:kern w:val="0"/>
          <w:szCs w:val="21"/>
          <w:lang w:val="en-AU"/>
        </w:rPr>
        <w:t>- セッションのトレーニング目標をサポートし補足する宿題を</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に課す。</w:t>
      </w:r>
    </w:p>
    <w:p w14:paraId="664B8C92"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合併症を避け</w:t>
      </w:r>
      <w:r>
        <w:rPr>
          <w:rFonts w:eastAsiaTheme="minorHAnsi" w:cs="Verdana" w:hint="eastAsia"/>
          <w:iCs/>
          <w:color w:val="000000"/>
          <w:kern w:val="0"/>
          <w:szCs w:val="21"/>
          <w:lang w:val="en-AU"/>
        </w:rPr>
        <w:t>て</w:t>
      </w:r>
      <w:r w:rsidRPr="00441377">
        <w:rPr>
          <w:rFonts w:eastAsiaTheme="minorHAnsi" w:cs="Verdana"/>
          <w:iCs/>
          <w:color w:val="000000"/>
          <w:kern w:val="0"/>
          <w:szCs w:val="21"/>
          <w:lang w:val="en-AU"/>
        </w:rPr>
        <w:t>成果を最大化するために、必要に応じて、</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の</w:t>
      </w:r>
      <w:r>
        <w:rPr>
          <w:rFonts w:eastAsiaTheme="minorHAnsi" w:cs="Verdana" w:hint="eastAsia"/>
          <w:iCs/>
          <w:color w:val="000000"/>
          <w:kern w:val="0"/>
          <w:szCs w:val="21"/>
          <w:lang w:val="en-AU"/>
        </w:rPr>
        <w:t>担当</w:t>
      </w:r>
      <w:r w:rsidRPr="00441377">
        <w:rPr>
          <w:rFonts w:eastAsiaTheme="minorHAnsi" w:cs="Verdana"/>
          <w:iCs/>
          <w:color w:val="000000"/>
          <w:kern w:val="0"/>
          <w:szCs w:val="21"/>
          <w:lang w:val="en-AU"/>
        </w:rPr>
        <w:t>医および/または同時</w:t>
      </w:r>
      <w:r>
        <w:rPr>
          <w:rFonts w:eastAsiaTheme="minorHAnsi" w:cs="Verdana" w:hint="eastAsia"/>
          <w:iCs/>
          <w:color w:val="000000"/>
          <w:kern w:val="0"/>
          <w:szCs w:val="21"/>
          <w:lang w:val="en-AU"/>
        </w:rPr>
        <w:t>にその患者さんの診療にあたっている他の医療者ら</w:t>
      </w:r>
      <w:r w:rsidRPr="00441377">
        <w:rPr>
          <w:rFonts w:eastAsiaTheme="minorHAnsi" w:cs="Verdana"/>
          <w:iCs/>
          <w:color w:val="000000"/>
          <w:kern w:val="0"/>
          <w:szCs w:val="21"/>
          <w:lang w:val="en-AU"/>
        </w:rPr>
        <w:t>と相談する。</w:t>
      </w:r>
    </w:p>
    <w:p w14:paraId="7B5CB452"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ニューロフィードバックが</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に効果がない</w:t>
      </w:r>
      <w:r>
        <w:rPr>
          <w:rFonts w:eastAsiaTheme="minorHAnsi" w:cs="Verdana" w:hint="eastAsia"/>
          <w:iCs/>
          <w:color w:val="000000"/>
          <w:kern w:val="0"/>
          <w:szCs w:val="21"/>
          <w:lang w:val="en-AU"/>
        </w:rPr>
        <w:t>ことがわかった</w:t>
      </w:r>
      <w:r w:rsidRPr="00441377">
        <w:rPr>
          <w:rFonts w:eastAsiaTheme="minorHAnsi" w:cs="Verdana"/>
          <w:iCs/>
          <w:color w:val="000000"/>
          <w:kern w:val="0"/>
          <w:szCs w:val="21"/>
          <w:lang w:val="en-AU"/>
        </w:rPr>
        <w:t>場合、トレーニングの過程でできるだけ早く</w:t>
      </w:r>
      <w:r>
        <w:rPr>
          <w:rFonts w:eastAsiaTheme="minorHAnsi" w:cs="Verdana" w:hint="eastAsia"/>
          <w:iCs/>
          <w:color w:val="000000"/>
          <w:kern w:val="0"/>
          <w:szCs w:val="21"/>
          <w:lang w:val="en-AU"/>
        </w:rPr>
        <w:t>その旨、</w:t>
      </w:r>
      <w:r w:rsidRPr="00441377">
        <w:rPr>
          <w:rFonts w:eastAsiaTheme="minorHAnsi" w:cs="Verdana"/>
          <w:iCs/>
          <w:color w:val="000000"/>
          <w:kern w:val="0"/>
          <w:szCs w:val="21"/>
          <w:lang w:val="en-AU"/>
        </w:rPr>
        <w:t>特定し、進歩が</w:t>
      </w:r>
      <w:r>
        <w:rPr>
          <w:rFonts w:eastAsiaTheme="minorHAnsi" w:cs="Verdana" w:hint="eastAsia"/>
          <w:iCs/>
          <w:color w:val="000000"/>
          <w:kern w:val="0"/>
          <w:szCs w:val="21"/>
          <w:lang w:val="en-AU"/>
        </w:rPr>
        <w:t>えられない</w:t>
      </w:r>
      <w:r w:rsidRPr="00441377">
        <w:rPr>
          <w:rFonts w:eastAsiaTheme="minorHAnsi" w:cs="Verdana"/>
          <w:iCs/>
          <w:color w:val="000000"/>
          <w:kern w:val="0"/>
          <w:szCs w:val="21"/>
          <w:lang w:val="en-AU"/>
        </w:rPr>
        <w:t>原因を特定し、必要なプロトコルやその他のトレーニングプログラムの調整を行い、必要な場合はニューロフィードバックの終了を勧める。</w:t>
      </w:r>
    </w:p>
    <w:p w14:paraId="2E7EB496"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 </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と協力し</w:t>
      </w:r>
      <w:r>
        <w:rPr>
          <w:rFonts w:eastAsiaTheme="minorHAnsi" w:cs="Verdana" w:hint="eastAsia"/>
          <w:iCs/>
          <w:color w:val="000000"/>
          <w:kern w:val="0"/>
          <w:szCs w:val="21"/>
          <w:lang w:val="en-AU"/>
        </w:rPr>
        <w:t>ながら</w:t>
      </w:r>
      <w:r w:rsidRPr="00441377">
        <w:rPr>
          <w:rFonts w:eastAsiaTheme="minorHAnsi" w:cs="Verdana"/>
          <w:iCs/>
          <w:color w:val="000000"/>
          <w:kern w:val="0"/>
          <w:szCs w:val="21"/>
          <w:lang w:val="en-AU"/>
        </w:rPr>
        <w:t>、ニューロフィードバックのトレーニングの目標がいつ達成されたかを判断し、</w:t>
      </w:r>
      <w:r>
        <w:rPr>
          <w:rFonts w:eastAsiaTheme="minorHAnsi" w:cs="Verdana" w:hint="eastAsia"/>
          <w:iCs/>
          <w:color w:val="000000"/>
          <w:kern w:val="0"/>
          <w:szCs w:val="21"/>
          <w:lang w:val="en-AU"/>
        </w:rPr>
        <w:t>トレーニング</w:t>
      </w:r>
      <w:r w:rsidRPr="00441377">
        <w:rPr>
          <w:rFonts w:eastAsiaTheme="minorHAnsi" w:cs="Verdana"/>
          <w:iCs/>
          <w:color w:val="000000"/>
          <w:kern w:val="0"/>
          <w:szCs w:val="21"/>
          <w:lang w:val="en-AU"/>
        </w:rPr>
        <w:t>の終了とフォローアップの計画を</w:t>
      </w:r>
      <w:r>
        <w:rPr>
          <w:rFonts w:eastAsiaTheme="minorHAnsi" w:cs="Verdana" w:hint="eastAsia"/>
          <w:iCs/>
          <w:color w:val="000000"/>
          <w:kern w:val="0"/>
          <w:szCs w:val="21"/>
          <w:lang w:val="en-AU"/>
        </w:rPr>
        <w:t>一緒</w:t>
      </w:r>
      <w:r w:rsidRPr="00441377">
        <w:rPr>
          <w:rFonts w:eastAsiaTheme="minorHAnsi" w:cs="Verdana"/>
          <w:iCs/>
          <w:color w:val="000000"/>
          <w:kern w:val="0"/>
          <w:szCs w:val="21"/>
          <w:lang w:val="en-AU"/>
        </w:rPr>
        <w:t>に立てる。</w:t>
      </w:r>
    </w:p>
    <w:p w14:paraId="4DE2AFA4"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BCIA、AAPB、ISNRの倫理規範に従って、ニューロフィードバック</w:t>
      </w:r>
      <w:r>
        <w:rPr>
          <w:rFonts w:eastAsiaTheme="minorHAnsi" w:cs="Verdana" w:hint="eastAsia"/>
          <w:iCs/>
          <w:color w:val="000000"/>
          <w:kern w:val="0"/>
          <w:szCs w:val="21"/>
          <w:lang w:val="en-AU"/>
        </w:rPr>
        <w:t>・</w:t>
      </w:r>
      <w:r w:rsidRPr="00441377">
        <w:rPr>
          <w:rFonts w:eastAsiaTheme="minorHAnsi" w:cs="Verdana"/>
          <w:iCs/>
          <w:color w:val="000000"/>
          <w:kern w:val="0"/>
          <w:szCs w:val="21"/>
          <w:lang w:val="en-AU"/>
        </w:rPr>
        <w:t>トレーニングを行う。</w:t>
      </w:r>
    </w:p>
    <w:p w14:paraId="0C78F58E" w14:textId="77777777" w:rsidR="000D3A92" w:rsidRPr="002E0410" w:rsidRDefault="000D3A92" w:rsidP="000D3A92">
      <w:pPr>
        <w:rPr>
          <w:rFonts w:eastAsiaTheme="minorHAnsi" w:cs="Verdana"/>
          <w:iCs/>
          <w:color w:val="000000"/>
          <w:kern w:val="0"/>
          <w:szCs w:val="21"/>
          <w:lang w:val="en-AU"/>
        </w:rPr>
      </w:pPr>
    </w:p>
    <w:p w14:paraId="17710D4C" w14:textId="77777777" w:rsidR="000D3A92" w:rsidRPr="00441377" w:rsidRDefault="000D3A92" w:rsidP="000D3A92">
      <w:pPr>
        <w:rPr>
          <w:rFonts w:eastAsiaTheme="minorHAnsi" w:cs="Verdana"/>
          <w:iCs/>
          <w:color w:val="000000"/>
          <w:kern w:val="0"/>
          <w:szCs w:val="21"/>
          <w:lang w:val="en-AU"/>
        </w:rPr>
      </w:pPr>
      <w:r w:rsidRPr="00441377">
        <w:rPr>
          <w:rFonts w:eastAsiaTheme="minorHAnsi" w:cs="Verdana"/>
          <w:iCs/>
          <w:color w:val="000000"/>
          <w:kern w:val="0"/>
          <w:szCs w:val="21"/>
          <w:lang w:val="en-AU"/>
        </w:rPr>
        <w:t>___ 2. 以下を含む、整然とした最新の</w:t>
      </w:r>
      <w:r>
        <w:rPr>
          <w:rFonts w:eastAsiaTheme="minorHAnsi" w:cs="Verdana" w:hint="eastAsia"/>
          <w:iCs/>
          <w:color w:val="000000"/>
          <w:kern w:val="0"/>
          <w:szCs w:val="21"/>
          <w:lang w:val="en-AU"/>
        </w:rPr>
        <w:t>患者記録</w:t>
      </w:r>
      <w:r w:rsidRPr="00441377">
        <w:rPr>
          <w:rFonts w:eastAsiaTheme="minorHAnsi" w:cs="Verdana"/>
          <w:iCs/>
          <w:color w:val="000000"/>
          <w:kern w:val="0"/>
          <w:szCs w:val="21"/>
          <w:lang w:val="en-AU"/>
        </w:rPr>
        <w:t>を</w:t>
      </w:r>
      <w:r>
        <w:rPr>
          <w:rFonts w:eastAsiaTheme="minorHAnsi" w:cs="Verdana" w:hint="eastAsia"/>
          <w:iCs/>
          <w:color w:val="000000"/>
          <w:kern w:val="0"/>
          <w:szCs w:val="21"/>
          <w:lang w:val="en-AU"/>
        </w:rPr>
        <w:t>作成管理</w:t>
      </w:r>
      <w:r w:rsidRPr="00441377">
        <w:rPr>
          <w:rFonts w:eastAsiaTheme="minorHAnsi" w:cs="Verdana"/>
          <w:iCs/>
          <w:color w:val="000000"/>
          <w:kern w:val="0"/>
          <w:szCs w:val="21"/>
          <w:lang w:val="en-AU"/>
        </w:rPr>
        <w:t>する。</w:t>
      </w:r>
    </w:p>
    <w:p w14:paraId="6717E5BD"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セッションごとのトレーニング記録、セッション</w:t>
      </w:r>
      <w:r>
        <w:rPr>
          <w:rFonts w:eastAsiaTheme="minorHAnsi" w:cs="Verdana" w:hint="eastAsia"/>
          <w:iCs/>
          <w:color w:val="000000"/>
          <w:kern w:val="0"/>
          <w:szCs w:val="21"/>
          <w:lang w:val="en-AU"/>
        </w:rPr>
        <w:t>中の</w:t>
      </w:r>
      <w:r w:rsidRPr="00441377">
        <w:rPr>
          <w:rFonts w:eastAsiaTheme="minorHAnsi" w:cs="Verdana"/>
          <w:iCs/>
          <w:color w:val="000000"/>
          <w:kern w:val="0"/>
          <w:szCs w:val="21"/>
          <w:lang w:val="en-AU"/>
        </w:rPr>
        <w:t>出来事、</w:t>
      </w:r>
      <w:r>
        <w:rPr>
          <w:rFonts w:eastAsiaTheme="minorHAnsi" w:cs="Verdana" w:hint="eastAsia"/>
          <w:iCs/>
          <w:color w:val="000000"/>
          <w:kern w:val="0"/>
          <w:szCs w:val="21"/>
          <w:lang w:val="en-AU"/>
        </w:rPr>
        <w:t>患者さん</w:t>
      </w:r>
      <w:r w:rsidRPr="00441377">
        <w:rPr>
          <w:rFonts w:eastAsiaTheme="minorHAnsi" w:cs="Verdana"/>
          <w:iCs/>
          <w:color w:val="000000"/>
          <w:kern w:val="0"/>
          <w:szCs w:val="21"/>
          <w:lang w:val="en-AU"/>
        </w:rPr>
        <w:t>のコメント</w:t>
      </w:r>
    </w:p>
    <w:p w14:paraId="1AD5684B"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lastRenderedPageBreak/>
        <w:t>- トレーニングの結果に影響を与える可能性のある、</w:t>
      </w:r>
      <w:r>
        <w:rPr>
          <w:rFonts w:eastAsiaTheme="minorHAnsi" w:cs="Verdana" w:hint="eastAsia"/>
          <w:iCs/>
          <w:color w:val="000000"/>
          <w:kern w:val="0"/>
          <w:szCs w:val="21"/>
          <w:lang w:val="en-AU"/>
        </w:rPr>
        <w:t>患者さん</w:t>
      </w:r>
      <w:r w:rsidRPr="00441377">
        <w:rPr>
          <w:rFonts w:eastAsiaTheme="minorHAnsi" w:cs="Verdana"/>
          <w:iCs/>
          <w:color w:val="000000"/>
          <w:kern w:val="0"/>
          <w:szCs w:val="21"/>
          <w:lang w:val="en-AU"/>
        </w:rPr>
        <w:t>の服薬の変更、 生活の大きな変化、アレルギーなど。</w:t>
      </w:r>
    </w:p>
    <w:p w14:paraId="080EB68D" w14:textId="77777777" w:rsidR="000D3A92" w:rsidRPr="00441377" w:rsidRDefault="000D3A92" w:rsidP="000D3A92">
      <w:pPr>
        <w:ind w:leftChars="300" w:left="840" w:hangingChars="100" w:hanging="210"/>
        <w:rPr>
          <w:rFonts w:eastAsiaTheme="minorHAnsi" w:cs="Verdana"/>
          <w:iCs/>
          <w:color w:val="000000"/>
          <w:kern w:val="0"/>
          <w:szCs w:val="21"/>
          <w:lang w:val="en-AU"/>
        </w:rPr>
      </w:pPr>
      <w:r w:rsidRPr="00441377">
        <w:rPr>
          <w:rFonts w:eastAsiaTheme="minorHAnsi" w:cs="Verdana"/>
          <w:iCs/>
          <w:color w:val="000000"/>
          <w:kern w:val="0"/>
          <w:szCs w:val="21"/>
          <w:lang w:val="en-AU"/>
        </w:rPr>
        <w:t xml:space="preserve">- </w:t>
      </w:r>
      <w:r>
        <w:rPr>
          <w:rFonts w:eastAsiaTheme="minorHAnsi" w:cs="Verdana" w:hint="eastAsia"/>
          <w:iCs/>
          <w:color w:val="000000"/>
          <w:kern w:val="0"/>
          <w:szCs w:val="21"/>
          <w:lang w:val="en-AU"/>
        </w:rPr>
        <w:t>患者さんの健康にかかわる</w:t>
      </w:r>
      <w:r w:rsidRPr="00441377">
        <w:rPr>
          <w:rFonts w:eastAsiaTheme="minorHAnsi" w:cs="Verdana"/>
          <w:iCs/>
          <w:color w:val="000000"/>
          <w:kern w:val="0"/>
          <w:szCs w:val="21"/>
          <w:lang w:val="en-AU"/>
        </w:rPr>
        <w:t>他の</w:t>
      </w:r>
      <w:r>
        <w:rPr>
          <w:rFonts w:eastAsiaTheme="minorHAnsi" w:cs="Verdana" w:hint="eastAsia"/>
          <w:iCs/>
          <w:color w:val="000000"/>
          <w:kern w:val="0"/>
          <w:szCs w:val="21"/>
          <w:lang w:val="en-AU"/>
        </w:rPr>
        <w:t>医師・心理士・</w:t>
      </w:r>
      <w:r w:rsidRPr="00441377">
        <w:rPr>
          <w:rFonts w:eastAsiaTheme="minorHAnsi" w:cs="Verdana"/>
          <w:iCs/>
          <w:color w:val="000000"/>
          <w:kern w:val="0"/>
          <w:szCs w:val="21"/>
          <w:lang w:val="en-AU"/>
        </w:rPr>
        <w:t>、家族、教師などとのコンサルテーションの</w:t>
      </w:r>
      <w:r>
        <w:rPr>
          <w:rFonts w:eastAsiaTheme="minorHAnsi" w:cs="Verdana" w:hint="eastAsia"/>
          <w:iCs/>
          <w:color w:val="000000"/>
          <w:kern w:val="0"/>
          <w:szCs w:val="21"/>
          <w:lang w:val="en-AU"/>
        </w:rPr>
        <w:t>記録・</w:t>
      </w:r>
      <w:r w:rsidRPr="00441377">
        <w:rPr>
          <w:rFonts w:eastAsiaTheme="minorHAnsi" w:cs="Verdana"/>
          <w:iCs/>
          <w:color w:val="000000"/>
          <w:kern w:val="0"/>
          <w:szCs w:val="21"/>
          <w:lang w:val="en-AU"/>
        </w:rPr>
        <w:t>報告。</w:t>
      </w:r>
    </w:p>
    <w:p w14:paraId="377E06A1" w14:textId="77777777" w:rsidR="000D3A92" w:rsidRPr="00EE143A" w:rsidRDefault="000D3A92" w:rsidP="000D3A92">
      <w:pPr>
        <w:rPr>
          <w:rFonts w:eastAsiaTheme="minorHAnsi" w:cs="Verdana"/>
          <w:iCs/>
          <w:color w:val="000000"/>
          <w:kern w:val="0"/>
          <w:szCs w:val="21"/>
          <w:lang w:val="en-AU"/>
        </w:rPr>
      </w:pPr>
    </w:p>
    <w:p w14:paraId="78D12C4C" w14:textId="77777777" w:rsidR="000D3A92" w:rsidRPr="00EE143A" w:rsidRDefault="000D3A92" w:rsidP="000D3A92">
      <w:pPr>
        <w:rPr>
          <w:rFonts w:eastAsiaTheme="minorHAnsi" w:cs="Verdana"/>
          <w:b/>
          <w:bCs/>
          <w:iCs/>
          <w:color w:val="000000"/>
          <w:kern w:val="0"/>
          <w:szCs w:val="21"/>
          <w:lang w:val="en-AU"/>
        </w:rPr>
      </w:pPr>
      <w:r w:rsidRPr="00EE143A">
        <w:rPr>
          <w:rFonts w:eastAsiaTheme="minorHAnsi" w:cs="Verdana" w:hint="eastAsia"/>
          <w:b/>
          <w:bCs/>
          <w:iCs/>
          <w:color w:val="000000"/>
          <w:kern w:val="0"/>
          <w:szCs w:val="21"/>
          <w:lang w:val="en-AU"/>
        </w:rPr>
        <w:t>補足的な治療法およびトレーニング法の使用</w:t>
      </w:r>
    </w:p>
    <w:p w14:paraId="0B9D4956" w14:textId="77777777" w:rsidR="000D3A92" w:rsidRPr="00441377"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___ 1. 基本的なカウンセリングやコミュニケーションスキルを用いて、</w:t>
      </w:r>
      <w:r>
        <w:rPr>
          <w:rFonts w:eastAsiaTheme="minorHAnsi" w:cs="Verdana" w:hint="eastAsia"/>
          <w:iCs/>
          <w:color w:val="000000"/>
          <w:kern w:val="0"/>
          <w:szCs w:val="21"/>
          <w:lang w:val="en-AU"/>
        </w:rPr>
        <w:t>患者さん</w:t>
      </w:r>
      <w:r w:rsidRPr="00441377">
        <w:rPr>
          <w:rFonts w:eastAsiaTheme="minorHAnsi" w:cs="Verdana"/>
          <w:iCs/>
          <w:color w:val="000000"/>
          <w:kern w:val="0"/>
          <w:szCs w:val="21"/>
          <w:lang w:val="en-AU"/>
        </w:rPr>
        <w:t>やその家族と前向きで建設的な関係を築く能力を実証する。</w:t>
      </w:r>
    </w:p>
    <w:p w14:paraId="2C13271C" w14:textId="77777777" w:rsidR="000D3A92" w:rsidRPr="00441377"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___ 2. メンタルヘルス診断を受けている</w:t>
      </w:r>
      <w:r>
        <w:rPr>
          <w:rFonts w:eastAsiaTheme="minorHAnsi" w:cs="Verdana" w:hint="eastAsia"/>
          <w:iCs/>
          <w:color w:val="000000"/>
          <w:kern w:val="0"/>
          <w:szCs w:val="21"/>
          <w:lang w:val="en-AU"/>
        </w:rPr>
        <w:t>患者さん</w:t>
      </w:r>
      <w:r w:rsidRPr="00441377">
        <w:rPr>
          <w:rFonts w:eastAsiaTheme="minorHAnsi" w:cs="Verdana"/>
          <w:iCs/>
          <w:color w:val="000000"/>
          <w:kern w:val="0"/>
          <w:szCs w:val="21"/>
          <w:lang w:val="en-AU"/>
        </w:rPr>
        <w:t>に対して、ニューロフィードバックを補う適切なカウンセリングを用いるために必要な十分なトレーニングを受け、そのスキルを証明する。</w:t>
      </w:r>
    </w:p>
    <w:p w14:paraId="75D01FDB" w14:textId="77777777" w:rsidR="000D3A92" w:rsidRPr="00441377"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___ 3. アルファ・シータ・ニューロフィードバック・プロトコルの使用について、適切なトレーニングを受けたことを証明する。アルファ</w:t>
      </w:r>
      <w:r>
        <w:rPr>
          <w:rFonts w:eastAsiaTheme="minorHAnsi" w:cs="Verdana" w:hint="eastAsia"/>
          <w:iCs/>
          <w:color w:val="000000"/>
          <w:kern w:val="0"/>
          <w:szCs w:val="21"/>
          <w:lang w:val="en-AU"/>
        </w:rPr>
        <w:t>・</w:t>
      </w:r>
      <w:r w:rsidRPr="00441377">
        <w:rPr>
          <w:rFonts w:eastAsiaTheme="minorHAnsi" w:cs="Verdana"/>
          <w:iCs/>
          <w:color w:val="000000"/>
          <w:kern w:val="0"/>
          <w:szCs w:val="21"/>
          <w:lang w:val="en-AU"/>
        </w:rPr>
        <w:t>シータ・トレーニングに適切な</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を選択し、これらのプロトコルを適用する</w:t>
      </w:r>
      <w:r>
        <w:rPr>
          <w:rFonts w:eastAsiaTheme="minorHAnsi" w:cs="Verdana" w:hint="eastAsia"/>
          <w:iCs/>
          <w:color w:val="000000"/>
          <w:kern w:val="0"/>
          <w:szCs w:val="21"/>
          <w:lang w:val="en-AU"/>
        </w:rPr>
        <w:t>スキルをもっていること</w:t>
      </w:r>
      <w:r w:rsidRPr="00441377">
        <w:rPr>
          <w:rFonts w:eastAsiaTheme="minorHAnsi" w:cs="Verdana"/>
          <w:iCs/>
          <w:color w:val="000000"/>
          <w:kern w:val="0"/>
          <w:szCs w:val="21"/>
          <w:lang w:val="en-AU"/>
        </w:rPr>
        <w:t>を示す</w:t>
      </w:r>
      <w:r>
        <w:rPr>
          <w:rFonts w:eastAsiaTheme="minorHAnsi" w:cs="Verdana" w:hint="eastAsia"/>
          <w:iCs/>
          <w:color w:val="000000"/>
          <w:kern w:val="0"/>
          <w:szCs w:val="21"/>
          <w:lang w:val="en-AU"/>
        </w:rPr>
        <w:t>こと</w:t>
      </w:r>
      <w:r w:rsidRPr="00441377">
        <w:rPr>
          <w:rFonts w:eastAsiaTheme="minorHAnsi" w:cs="Verdana"/>
          <w:iCs/>
          <w:color w:val="000000"/>
          <w:kern w:val="0"/>
          <w:szCs w:val="21"/>
          <w:lang w:val="en-AU"/>
        </w:rPr>
        <w:t>。</w:t>
      </w:r>
    </w:p>
    <w:p w14:paraId="4C6307B9" w14:textId="77777777" w:rsidR="000D3A92" w:rsidRPr="009415C8" w:rsidRDefault="000D3A92" w:rsidP="000D3A92">
      <w:pPr>
        <w:ind w:left="630" w:hangingChars="300" w:hanging="630"/>
        <w:rPr>
          <w:rFonts w:eastAsiaTheme="minorHAnsi" w:cs="Verdana"/>
          <w:iCs/>
          <w:color w:val="000000"/>
          <w:kern w:val="0"/>
          <w:szCs w:val="21"/>
          <w:lang w:val="en-AU"/>
        </w:rPr>
      </w:pPr>
      <w:r w:rsidRPr="00441377">
        <w:rPr>
          <w:rFonts w:eastAsiaTheme="minorHAnsi" w:cs="Verdana"/>
          <w:iCs/>
          <w:color w:val="000000"/>
          <w:kern w:val="0"/>
          <w:szCs w:val="21"/>
          <w:lang w:val="en-AU"/>
        </w:rPr>
        <w:t>___ 4. ニューロフィードバックと併用する他の</w:t>
      </w:r>
      <w:r>
        <w:rPr>
          <w:rFonts w:eastAsiaTheme="minorHAnsi" w:cs="Verdana" w:hint="eastAsia"/>
          <w:iCs/>
          <w:color w:val="000000"/>
          <w:kern w:val="0"/>
          <w:szCs w:val="21"/>
          <w:lang w:val="en-AU"/>
        </w:rPr>
        <w:t>ニューロモデュレーション法</w:t>
      </w:r>
      <w:r w:rsidRPr="00441377">
        <w:rPr>
          <w:rFonts w:eastAsiaTheme="minorHAnsi" w:cs="Verdana"/>
          <w:iCs/>
          <w:color w:val="000000"/>
          <w:kern w:val="0"/>
          <w:szCs w:val="21"/>
          <w:lang w:val="en-AU"/>
        </w:rPr>
        <w:t>（HRVバイオフィードバック、AVS、CESなど）について、適切なトレーニングを受けたことを</w:t>
      </w:r>
      <w:r>
        <w:rPr>
          <w:rFonts w:eastAsiaTheme="minorHAnsi" w:cs="Verdana" w:hint="eastAsia"/>
          <w:iCs/>
          <w:color w:val="000000"/>
          <w:kern w:val="0"/>
          <w:szCs w:val="21"/>
          <w:lang w:val="en-AU"/>
        </w:rPr>
        <w:t>示</w:t>
      </w:r>
      <w:r w:rsidRPr="00441377">
        <w:rPr>
          <w:rFonts w:eastAsiaTheme="minorHAnsi" w:cs="Verdana"/>
          <w:iCs/>
          <w:color w:val="000000"/>
          <w:kern w:val="0"/>
          <w:szCs w:val="21"/>
          <w:lang w:val="en-AU"/>
        </w:rPr>
        <w:t>し、個々の</w:t>
      </w:r>
      <w:r>
        <w:rPr>
          <w:rFonts w:eastAsiaTheme="minorHAnsi" w:cs="Verdana"/>
          <w:iCs/>
          <w:color w:val="000000"/>
          <w:kern w:val="0"/>
          <w:szCs w:val="21"/>
          <w:lang w:val="en-AU"/>
        </w:rPr>
        <w:t>患者さん</w:t>
      </w:r>
      <w:r w:rsidRPr="00441377">
        <w:rPr>
          <w:rFonts w:eastAsiaTheme="minorHAnsi" w:cs="Verdana"/>
          <w:iCs/>
          <w:color w:val="000000"/>
          <w:kern w:val="0"/>
          <w:szCs w:val="21"/>
          <w:lang w:val="en-AU"/>
        </w:rPr>
        <w:t>に対して適切な選択</w:t>
      </w:r>
      <w:r>
        <w:rPr>
          <w:rFonts w:eastAsiaTheme="minorHAnsi" w:cs="Verdana" w:hint="eastAsia"/>
          <w:iCs/>
          <w:color w:val="000000"/>
          <w:kern w:val="0"/>
          <w:szCs w:val="21"/>
          <w:lang w:val="en-AU"/>
        </w:rPr>
        <w:t>を</w:t>
      </w:r>
      <w:r w:rsidRPr="00441377">
        <w:rPr>
          <w:rFonts w:eastAsiaTheme="minorHAnsi" w:cs="Verdana"/>
          <w:iCs/>
          <w:color w:val="000000"/>
          <w:kern w:val="0"/>
          <w:szCs w:val="21"/>
          <w:lang w:val="en-AU"/>
        </w:rPr>
        <w:t>し、使用</w:t>
      </w:r>
      <w:r>
        <w:rPr>
          <w:rFonts w:eastAsiaTheme="minorHAnsi" w:cs="Verdana" w:hint="eastAsia"/>
          <w:iCs/>
          <w:color w:val="000000"/>
          <w:kern w:val="0"/>
          <w:szCs w:val="21"/>
          <w:lang w:val="en-AU"/>
        </w:rPr>
        <w:t>できるスキルがあることを示す</w:t>
      </w:r>
      <w:r w:rsidRPr="00441377">
        <w:rPr>
          <w:rFonts w:eastAsiaTheme="minorHAnsi" w:cs="Verdana"/>
          <w:iCs/>
          <w:color w:val="000000"/>
          <w:kern w:val="0"/>
          <w:szCs w:val="21"/>
          <w:lang w:val="en-AU"/>
        </w:rPr>
        <w:t>こと。</w:t>
      </w:r>
    </w:p>
    <w:p w14:paraId="0E2C2518" w14:textId="77777777" w:rsidR="000D3A92" w:rsidRDefault="000D3A92" w:rsidP="000D3A92">
      <w:pPr>
        <w:rPr>
          <w:rFonts w:asciiTheme="minorEastAsia" w:hAnsiTheme="minorEastAsia"/>
        </w:rPr>
      </w:pPr>
    </w:p>
    <w:p w14:paraId="4E97B7E0" w14:textId="77777777" w:rsidR="000D3A92" w:rsidRDefault="000D3A92" w:rsidP="000D3A92">
      <w:pPr>
        <w:rPr>
          <w:rFonts w:asciiTheme="minorEastAsia" w:hAnsiTheme="minorEastAsia"/>
        </w:rPr>
      </w:pPr>
    </w:p>
    <w:p w14:paraId="2D75E205" w14:textId="77777777" w:rsidR="000D3A92" w:rsidRPr="009B34A8" w:rsidRDefault="000D3A92" w:rsidP="000D3A92">
      <w:pPr>
        <w:rPr>
          <w:rFonts w:asciiTheme="minorEastAsia" w:hAnsiTheme="minorEastAsia"/>
        </w:rPr>
      </w:pPr>
      <w:r w:rsidRPr="009B34A8">
        <w:rPr>
          <w:rFonts w:asciiTheme="minorEastAsia" w:hAnsiTheme="minorEastAsia" w:hint="eastAsia"/>
          <w:u w:val="single"/>
        </w:rPr>
        <w:t>ｘｘｘｘｘｘ</w:t>
      </w:r>
      <w:r>
        <w:rPr>
          <w:rFonts w:asciiTheme="minorEastAsia" w:hAnsiTheme="minorEastAsia" w:hint="eastAsia"/>
        </w:rPr>
        <w:t xml:space="preserve">　が　上記のスキルを獲得していることを　証言します。</w:t>
      </w:r>
    </w:p>
    <w:p w14:paraId="1E6CA4E6" w14:textId="77777777" w:rsidR="000D3A92" w:rsidRDefault="000D3A92" w:rsidP="000D3A92">
      <w:pPr>
        <w:rPr>
          <w:rFonts w:asciiTheme="minorEastAsia" w:hAnsiTheme="minorEastAsia"/>
        </w:rPr>
      </w:pPr>
      <w:r>
        <w:rPr>
          <w:rFonts w:asciiTheme="minorEastAsia" w:hAnsiTheme="minorEastAsia" w:hint="eastAsia"/>
        </w:rPr>
        <w:t xml:space="preserve">候補者 氏名    </w:t>
      </w:r>
    </w:p>
    <w:p w14:paraId="48FEBF2E" w14:textId="77777777" w:rsidR="000D3A92" w:rsidRDefault="000D3A92" w:rsidP="000D3A92">
      <w:pPr>
        <w:rPr>
          <w:rFonts w:asciiTheme="minorEastAsia" w:hAnsiTheme="minorEastAsia"/>
        </w:rPr>
      </w:pPr>
    </w:p>
    <w:p w14:paraId="6FF92751" w14:textId="77777777" w:rsidR="000D3A92" w:rsidRDefault="000D3A92" w:rsidP="000D3A92">
      <w:pPr>
        <w:rPr>
          <w:rFonts w:asciiTheme="minorEastAsia" w:hAnsiTheme="minorEastAsia"/>
        </w:rPr>
      </w:pPr>
      <w:r>
        <w:rPr>
          <w:rFonts w:asciiTheme="minorEastAsia" w:hAnsiTheme="minorEastAsia" w:hint="eastAsia"/>
        </w:rPr>
        <w:t>メンターサイン　　　　　　　日付</w:t>
      </w:r>
    </w:p>
    <w:p w14:paraId="446645F0" w14:textId="77777777" w:rsidR="000D3A92" w:rsidRDefault="000D3A92" w:rsidP="000D3A92">
      <w:pPr>
        <w:rPr>
          <w:rFonts w:asciiTheme="minorEastAsia" w:hAnsiTheme="minorEastAsia"/>
        </w:rPr>
      </w:pPr>
      <w:r>
        <w:rPr>
          <w:rFonts w:asciiTheme="minorEastAsia" w:hAnsiTheme="minorEastAsia" w:hint="eastAsia"/>
        </w:rPr>
        <w:t>メンター氏名　　　　　　　　メンターのBCIA登録番号</w:t>
      </w:r>
    </w:p>
    <w:p w14:paraId="2295D73D" w14:textId="77777777" w:rsidR="000D3A92" w:rsidRDefault="000D3A92" w:rsidP="000D3A92">
      <w:pPr>
        <w:rPr>
          <w:rFonts w:asciiTheme="minorEastAsia" w:hAnsiTheme="minorEastAsia"/>
        </w:rPr>
      </w:pPr>
    </w:p>
    <w:p w14:paraId="696F0AD6" w14:textId="77777777" w:rsidR="000D3A92" w:rsidRDefault="000D3A92" w:rsidP="000D3A92">
      <w:pPr>
        <w:rPr>
          <w:rFonts w:asciiTheme="minorEastAsia" w:hAnsiTheme="minorEastAsia"/>
        </w:rPr>
      </w:pPr>
      <w:r>
        <w:rPr>
          <w:rFonts w:asciiTheme="minorEastAsia" w:hAnsiTheme="minorEastAsia" w:hint="eastAsia"/>
        </w:rPr>
        <w:t>この英語版オリジナルを、メンターがサインし、BCIAに送信することでメンターは修了します。</w:t>
      </w:r>
    </w:p>
    <w:p w14:paraId="63FF9F1D" w14:textId="77777777" w:rsidR="000D3A92" w:rsidRPr="00106FFE" w:rsidRDefault="000D3A92" w:rsidP="000D3A92">
      <w:pPr>
        <w:rPr>
          <w:rFonts w:asciiTheme="minorEastAsia" w:hAnsiTheme="minorEastAsia"/>
        </w:rPr>
      </w:pPr>
    </w:p>
    <w:p w14:paraId="16E5306D" w14:textId="77777777" w:rsidR="000D3A92" w:rsidRPr="000D3A92" w:rsidRDefault="000D3A92" w:rsidP="005D1772">
      <w:pPr>
        <w:rPr>
          <w:rFonts w:hint="eastAsia"/>
          <w:b/>
          <w:bCs/>
          <w:sz w:val="32"/>
          <w:szCs w:val="36"/>
        </w:rPr>
      </w:pPr>
    </w:p>
    <w:sectPr w:rsidR="000D3A92" w:rsidRPr="000D3A92" w:rsidSect="007F0632">
      <w:footerReference w:type="even" r:id="rId11"/>
      <w:footerReference w:type="default" r:id="rId12"/>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32CBF" w14:textId="77777777" w:rsidR="00CC5918" w:rsidRDefault="00CC5918" w:rsidP="007F0632">
      <w:r>
        <w:separator/>
      </w:r>
    </w:p>
  </w:endnote>
  <w:endnote w:type="continuationSeparator" w:id="0">
    <w:p w14:paraId="1F5B21C0" w14:textId="77777777" w:rsidR="00CC5918" w:rsidRDefault="00CC5918" w:rsidP="007F0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d"/>
      </w:rPr>
      <w:id w:val="1140382809"/>
      <w:docPartObj>
        <w:docPartGallery w:val="Page Numbers (Bottom of Page)"/>
        <w:docPartUnique/>
      </w:docPartObj>
    </w:sdtPr>
    <w:sdtContent>
      <w:p w14:paraId="57718141" w14:textId="014BE9FB" w:rsidR="007F0632" w:rsidRDefault="007F0632" w:rsidP="00EF1749">
        <w:pPr>
          <w:pStyle w:val="ab"/>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rPr>
          <w:fldChar w:fldCharType="end"/>
        </w:r>
      </w:p>
    </w:sdtContent>
  </w:sdt>
  <w:p w14:paraId="5E680415" w14:textId="77777777" w:rsidR="007F0632" w:rsidRDefault="007F0632">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d"/>
      </w:rPr>
      <w:id w:val="-1942375414"/>
      <w:docPartObj>
        <w:docPartGallery w:val="Page Numbers (Bottom of Page)"/>
        <w:docPartUnique/>
      </w:docPartObj>
    </w:sdtPr>
    <w:sdtContent>
      <w:p w14:paraId="53BBD834" w14:textId="1C7B09D4" w:rsidR="007F0632" w:rsidRDefault="007F0632" w:rsidP="00EF1749">
        <w:pPr>
          <w:pStyle w:val="ab"/>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14:paraId="345C4B27" w14:textId="77777777" w:rsidR="007F0632" w:rsidRDefault="007F0632">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67E58" w14:textId="77777777" w:rsidR="00CC5918" w:rsidRDefault="00CC5918" w:rsidP="007F0632">
      <w:r>
        <w:separator/>
      </w:r>
    </w:p>
  </w:footnote>
  <w:footnote w:type="continuationSeparator" w:id="0">
    <w:p w14:paraId="67FF97D6" w14:textId="77777777" w:rsidR="00CC5918" w:rsidRDefault="00CC5918" w:rsidP="007F06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478B9"/>
    <w:multiLevelType w:val="hybridMultilevel"/>
    <w:tmpl w:val="B36E2DBC"/>
    <w:lvl w:ilvl="0" w:tplc="67824834">
      <w:start w:val="1"/>
      <w:numFmt w:val="decimalFullWidth"/>
      <w:lvlText w:val="%1．"/>
      <w:lvlJc w:val="left"/>
      <w:pPr>
        <w:ind w:left="420" w:hanging="420"/>
      </w:pPr>
      <w:rPr>
        <w:rFonts w:hint="default"/>
      </w:rPr>
    </w:lvl>
    <w:lvl w:ilvl="1" w:tplc="EC5E7B1A">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CBE0F7E"/>
    <w:multiLevelType w:val="hybridMultilevel"/>
    <w:tmpl w:val="CA44105E"/>
    <w:lvl w:ilvl="0" w:tplc="04090005">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num w:numId="1" w16cid:durableId="163515396">
    <w:abstractNumId w:val="0"/>
  </w:num>
  <w:num w:numId="2" w16cid:durableId="4218786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3"/>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804"/>
    <w:rsid w:val="000474B5"/>
    <w:rsid w:val="000D2D31"/>
    <w:rsid w:val="000D3A92"/>
    <w:rsid w:val="000F1A64"/>
    <w:rsid w:val="00115138"/>
    <w:rsid w:val="001366E3"/>
    <w:rsid w:val="0014375C"/>
    <w:rsid w:val="00171329"/>
    <w:rsid w:val="001C51B6"/>
    <w:rsid w:val="001D4729"/>
    <w:rsid w:val="001D4D1E"/>
    <w:rsid w:val="0021477C"/>
    <w:rsid w:val="002505D3"/>
    <w:rsid w:val="002638D4"/>
    <w:rsid w:val="00274987"/>
    <w:rsid w:val="002A0039"/>
    <w:rsid w:val="002A4224"/>
    <w:rsid w:val="002B0E5C"/>
    <w:rsid w:val="002B102F"/>
    <w:rsid w:val="00320DB6"/>
    <w:rsid w:val="00324023"/>
    <w:rsid w:val="0033373F"/>
    <w:rsid w:val="00354CA2"/>
    <w:rsid w:val="00367502"/>
    <w:rsid w:val="003719F9"/>
    <w:rsid w:val="0038436A"/>
    <w:rsid w:val="00396C50"/>
    <w:rsid w:val="003C7390"/>
    <w:rsid w:val="003D7608"/>
    <w:rsid w:val="00425177"/>
    <w:rsid w:val="00484038"/>
    <w:rsid w:val="004849CB"/>
    <w:rsid w:val="004A3A26"/>
    <w:rsid w:val="004B2A67"/>
    <w:rsid w:val="004D7B7D"/>
    <w:rsid w:val="00502804"/>
    <w:rsid w:val="00596042"/>
    <w:rsid w:val="005C1068"/>
    <w:rsid w:val="005C6C1E"/>
    <w:rsid w:val="005C7F90"/>
    <w:rsid w:val="005D1772"/>
    <w:rsid w:val="005D408D"/>
    <w:rsid w:val="005E02C8"/>
    <w:rsid w:val="005F775C"/>
    <w:rsid w:val="00611008"/>
    <w:rsid w:val="0061587F"/>
    <w:rsid w:val="0065603D"/>
    <w:rsid w:val="00671A88"/>
    <w:rsid w:val="00691F33"/>
    <w:rsid w:val="0069466D"/>
    <w:rsid w:val="006A17DB"/>
    <w:rsid w:val="006F0ECF"/>
    <w:rsid w:val="007520A3"/>
    <w:rsid w:val="007819C7"/>
    <w:rsid w:val="007D517E"/>
    <w:rsid w:val="007F0632"/>
    <w:rsid w:val="00851691"/>
    <w:rsid w:val="0086029C"/>
    <w:rsid w:val="00880349"/>
    <w:rsid w:val="008A3BF4"/>
    <w:rsid w:val="008A6862"/>
    <w:rsid w:val="008C15C0"/>
    <w:rsid w:val="00940032"/>
    <w:rsid w:val="00945371"/>
    <w:rsid w:val="00964F3F"/>
    <w:rsid w:val="00972007"/>
    <w:rsid w:val="00997842"/>
    <w:rsid w:val="009B414D"/>
    <w:rsid w:val="009B4A5F"/>
    <w:rsid w:val="009C6995"/>
    <w:rsid w:val="00A169D8"/>
    <w:rsid w:val="00A24C1B"/>
    <w:rsid w:val="00A64E73"/>
    <w:rsid w:val="00A72153"/>
    <w:rsid w:val="00A721E5"/>
    <w:rsid w:val="00A72847"/>
    <w:rsid w:val="00AB76D8"/>
    <w:rsid w:val="00AE686F"/>
    <w:rsid w:val="00AF18B1"/>
    <w:rsid w:val="00B379EB"/>
    <w:rsid w:val="00B43C45"/>
    <w:rsid w:val="00B666B7"/>
    <w:rsid w:val="00B7269E"/>
    <w:rsid w:val="00B72F1B"/>
    <w:rsid w:val="00B92F97"/>
    <w:rsid w:val="00BA7396"/>
    <w:rsid w:val="00BD7DF5"/>
    <w:rsid w:val="00BF1B12"/>
    <w:rsid w:val="00BF63AE"/>
    <w:rsid w:val="00BF72D4"/>
    <w:rsid w:val="00C10472"/>
    <w:rsid w:val="00C451EB"/>
    <w:rsid w:val="00C464EE"/>
    <w:rsid w:val="00C501A8"/>
    <w:rsid w:val="00C665F5"/>
    <w:rsid w:val="00CB3C56"/>
    <w:rsid w:val="00CC5918"/>
    <w:rsid w:val="00CE0867"/>
    <w:rsid w:val="00D238F7"/>
    <w:rsid w:val="00D30B07"/>
    <w:rsid w:val="00D46A3D"/>
    <w:rsid w:val="00D65DE0"/>
    <w:rsid w:val="00DC1C4C"/>
    <w:rsid w:val="00DE795A"/>
    <w:rsid w:val="00DF5AAE"/>
    <w:rsid w:val="00E21DE9"/>
    <w:rsid w:val="00EA5B26"/>
    <w:rsid w:val="00EE468A"/>
    <w:rsid w:val="00F52A25"/>
    <w:rsid w:val="00F83059"/>
    <w:rsid w:val="00FB4837"/>
    <w:rsid w:val="00FC1B0F"/>
    <w:rsid w:val="00FD573B"/>
    <w:rsid w:val="00FD7619"/>
    <w:rsid w:val="00FE63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748E980"/>
  <w15:chartTrackingRefBased/>
  <w15:docId w15:val="{ADB846D3-3F8A-AE40-BF95-19E23FCC1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79EB"/>
    <w:pPr>
      <w:widowControl w:val="0"/>
      <w:jc w:val="both"/>
    </w:pPr>
    <w:rPr>
      <w:szCs w:val="22"/>
    </w:rPr>
  </w:style>
  <w:style w:type="paragraph" w:styleId="1">
    <w:name w:val="heading 1"/>
    <w:basedOn w:val="a"/>
    <w:next w:val="a"/>
    <w:link w:val="10"/>
    <w:uiPriority w:val="9"/>
    <w:qFormat/>
    <w:rsid w:val="0050280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0280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0280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50280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0280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0280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0280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0280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0280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0280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0280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0280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50280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0280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0280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0280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0280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0280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0280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028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0280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0280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02804"/>
    <w:pPr>
      <w:spacing w:before="160" w:after="160"/>
      <w:jc w:val="center"/>
    </w:pPr>
    <w:rPr>
      <w:i/>
      <w:iCs/>
      <w:color w:val="404040" w:themeColor="text1" w:themeTint="BF"/>
    </w:rPr>
  </w:style>
  <w:style w:type="character" w:customStyle="1" w:styleId="a8">
    <w:name w:val="引用文 (文字)"/>
    <w:basedOn w:val="a0"/>
    <w:link w:val="a7"/>
    <w:uiPriority w:val="29"/>
    <w:rsid w:val="00502804"/>
    <w:rPr>
      <w:i/>
      <w:iCs/>
      <w:color w:val="404040" w:themeColor="text1" w:themeTint="BF"/>
    </w:rPr>
  </w:style>
  <w:style w:type="paragraph" w:styleId="a9">
    <w:name w:val="List Paragraph"/>
    <w:basedOn w:val="a"/>
    <w:uiPriority w:val="34"/>
    <w:qFormat/>
    <w:rsid w:val="00502804"/>
    <w:pPr>
      <w:ind w:left="720"/>
      <w:contextualSpacing/>
    </w:pPr>
  </w:style>
  <w:style w:type="character" w:styleId="21">
    <w:name w:val="Intense Emphasis"/>
    <w:basedOn w:val="a0"/>
    <w:uiPriority w:val="21"/>
    <w:qFormat/>
    <w:rsid w:val="00502804"/>
    <w:rPr>
      <w:i/>
      <w:iCs/>
      <w:color w:val="2F5496" w:themeColor="accent1" w:themeShade="BF"/>
    </w:rPr>
  </w:style>
  <w:style w:type="paragraph" w:styleId="22">
    <w:name w:val="Intense Quote"/>
    <w:basedOn w:val="a"/>
    <w:next w:val="a"/>
    <w:link w:val="23"/>
    <w:uiPriority w:val="30"/>
    <w:qFormat/>
    <w:rsid w:val="005028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502804"/>
    <w:rPr>
      <w:i/>
      <w:iCs/>
      <w:color w:val="2F5496" w:themeColor="accent1" w:themeShade="BF"/>
    </w:rPr>
  </w:style>
  <w:style w:type="character" w:styleId="24">
    <w:name w:val="Intense Reference"/>
    <w:basedOn w:val="a0"/>
    <w:uiPriority w:val="32"/>
    <w:qFormat/>
    <w:rsid w:val="00502804"/>
    <w:rPr>
      <w:b/>
      <w:bCs/>
      <w:smallCaps/>
      <w:color w:val="2F5496" w:themeColor="accent1" w:themeShade="BF"/>
      <w:spacing w:val="5"/>
    </w:rPr>
  </w:style>
  <w:style w:type="character" w:styleId="aa">
    <w:name w:val="line number"/>
    <w:basedOn w:val="a0"/>
    <w:uiPriority w:val="99"/>
    <w:semiHidden/>
    <w:unhideWhenUsed/>
    <w:rsid w:val="007F0632"/>
  </w:style>
  <w:style w:type="paragraph" w:styleId="ab">
    <w:name w:val="footer"/>
    <w:basedOn w:val="a"/>
    <w:link w:val="ac"/>
    <w:uiPriority w:val="99"/>
    <w:unhideWhenUsed/>
    <w:rsid w:val="007F0632"/>
    <w:pPr>
      <w:tabs>
        <w:tab w:val="center" w:pos="4252"/>
        <w:tab w:val="right" w:pos="8504"/>
      </w:tabs>
      <w:snapToGrid w:val="0"/>
    </w:pPr>
  </w:style>
  <w:style w:type="character" w:customStyle="1" w:styleId="ac">
    <w:name w:val="フッター (文字)"/>
    <w:basedOn w:val="a0"/>
    <w:link w:val="ab"/>
    <w:uiPriority w:val="99"/>
    <w:rsid w:val="007F0632"/>
    <w:rPr>
      <w:szCs w:val="22"/>
    </w:rPr>
  </w:style>
  <w:style w:type="character" w:styleId="ad">
    <w:name w:val="page number"/>
    <w:basedOn w:val="a0"/>
    <w:uiPriority w:val="99"/>
    <w:semiHidden/>
    <w:unhideWhenUsed/>
    <w:rsid w:val="007F06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660F16-54C1-4A47-B4DD-74005FFC7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885</Words>
  <Characters>5045</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善 垣内</dc:creator>
  <cp:keywords/>
  <dc:description/>
  <cp:lastModifiedBy>Mitsuko Itoh</cp:lastModifiedBy>
  <cp:revision>4</cp:revision>
  <dcterms:created xsi:type="dcterms:W3CDTF">2026-01-21T13:05:00Z</dcterms:created>
  <dcterms:modified xsi:type="dcterms:W3CDTF">2026-01-21T13:17:00Z</dcterms:modified>
</cp:coreProperties>
</file>