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E89B" w14:textId="41C0AC82" w:rsidR="00C14CD4" w:rsidRPr="00B42FD6" w:rsidRDefault="00B42FD6">
      <w:pPr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インジケーター作成依頼</w:t>
      </w:r>
      <w:r w:rsidR="00C76658">
        <w:rPr>
          <w:rFonts w:ascii="ＭＳ ゴシック" w:eastAsia="ＭＳ ゴシック" w:hAnsi="Century" w:hint="eastAsia"/>
        </w:rPr>
        <w:t>（M</w:t>
      </w:r>
      <w:r w:rsidR="00C76658">
        <w:rPr>
          <w:rFonts w:ascii="ＭＳ ゴシック" w:eastAsia="ＭＳ ゴシック" w:hAnsi="Century"/>
        </w:rPr>
        <w:t>T4</w:t>
      </w:r>
      <w:r w:rsidR="00C76658">
        <w:rPr>
          <w:rFonts w:ascii="ＭＳ ゴシック" w:eastAsia="ＭＳ ゴシック" w:hAnsi="Century" w:hint="eastAsia"/>
        </w:rPr>
        <w:t>専用）</w:t>
      </w:r>
      <w:r w:rsidR="00695391">
        <w:rPr>
          <w:rFonts w:ascii="ＭＳ ゴシック" w:eastAsia="ＭＳ ゴシック" w:hAnsi="Century" w:hint="eastAsia"/>
        </w:rPr>
        <w:t>「ローソク足検知システム」</w:t>
      </w:r>
    </w:p>
    <w:p w14:paraId="39796470" w14:textId="3EFEC0F0" w:rsidR="003A3BAD" w:rsidRDefault="003A3BAD">
      <w:pPr>
        <w:rPr>
          <w:rFonts w:ascii="ＭＳ ゴシック" w:eastAsia="ＭＳ ゴシック" w:hAnsi="Century"/>
        </w:rPr>
      </w:pPr>
    </w:p>
    <w:p w14:paraId="451D9BD2" w14:textId="77777777" w:rsidR="00AA1B78" w:rsidRPr="00AA1B78" w:rsidRDefault="00AA1B78" w:rsidP="00AA1B78">
      <w:pPr>
        <w:jc w:val="right"/>
        <w:rPr>
          <w:rFonts w:ascii="ＭＳ ゴシック" w:eastAsia="ＭＳ ゴシック" w:hAnsi="Century"/>
        </w:rPr>
      </w:pPr>
    </w:p>
    <w:p w14:paraId="3A4900B6" w14:textId="0A663983" w:rsidR="003A3BAD" w:rsidRPr="00B42FD6" w:rsidRDefault="003A3BAD">
      <w:pPr>
        <w:rPr>
          <w:rFonts w:ascii="ＭＳ ゴシック" w:eastAsia="ＭＳ ゴシック" w:hAnsi="Century"/>
        </w:rPr>
      </w:pPr>
      <w:r w:rsidRPr="00B42FD6">
        <w:rPr>
          <w:rFonts w:ascii="ＭＳ ゴシック" w:eastAsia="ＭＳ ゴシック" w:hAnsi="Century" w:hint="eastAsia"/>
        </w:rPr>
        <w:t>Ⅰ　概要</w:t>
      </w:r>
    </w:p>
    <w:p w14:paraId="3711F720" w14:textId="3D88D696" w:rsidR="00B42FD6" w:rsidRPr="00B42FD6" w:rsidRDefault="00AA1B78" w:rsidP="00AA1B78">
      <w:pPr>
        <w:ind w:firstLineChars="100" w:firstLine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１．</w:t>
      </w:r>
      <w:r w:rsidR="00B42FD6" w:rsidRPr="00B42FD6">
        <w:rPr>
          <w:rFonts w:ascii="ＭＳ ゴシック" w:eastAsia="ＭＳ ゴシック" w:hAnsi="Century" w:hint="eastAsia"/>
        </w:rPr>
        <w:t>インジケータ</w:t>
      </w:r>
      <w:r w:rsidR="00C76658" w:rsidRPr="00B42FD6">
        <w:rPr>
          <w:rFonts w:ascii="ＭＳ ゴシック" w:eastAsia="ＭＳ ゴシック" w:hAnsi="Century" w:hint="eastAsia"/>
        </w:rPr>
        <w:t>ー</w:t>
      </w:r>
      <w:r w:rsidR="00B42FD6" w:rsidRPr="00B42FD6">
        <w:rPr>
          <w:rFonts w:ascii="ＭＳ ゴシック" w:eastAsia="ＭＳ ゴシック" w:hAnsi="Century" w:hint="eastAsia"/>
        </w:rPr>
        <w:t>のカテゴリー：ローソク足検知システム</w:t>
      </w:r>
      <w:r w:rsidR="00D87D9D">
        <w:rPr>
          <w:rFonts w:ascii="ＭＳ ゴシック" w:eastAsia="ＭＳ ゴシック" w:hAnsi="Century" w:hint="eastAsia"/>
        </w:rPr>
        <w:t>。</w:t>
      </w:r>
    </w:p>
    <w:p w14:paraId="52E04B5C" w14:textId="021AA8E9" w:rsidR="003A3BAD" w:rsidRPr="00C76658" w:rsidRDefault="00AA1B78" w:rsidP="00AA1B78">
      <w:pPr>
        <w:ind w:leftChars="100" w:left="420" w:hangingChars="100" w:hanging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２．</w:t>
      </w:r>
      <w:r w:rsidR="00D87D9D">
        <w:rPr>
          <w:rFonts w:ascii="ＭＳ ゴシック" w:eastAsia="ＭＳ ゴシック" w:hAnsi="Century" w:hint="eastAsia"/>
        </w:rPr>
        <w:t>要旨</w:t>
      </w:r>
      <w:r w:rsidR="00B42FD6">
        <w:rPr>
          <w:rFonts w:ascii="ＭＳ ゴシック" w:eastAsia="ＭＳ ゴシック" w:hAnsi="Century" w:hint="eastAsia"/>
        </w:rPr>
        <w:t>：</w:t>
      </w:r>
      <w:r w:rsidR="00B42FD6" w:rsidRPr="00B42FD6">
        <w:rPr>
          <w:rFonts w:ascii="ＭＳ ゴシック" w:eastAsia="ＭＳ ゴシック" w:hAnsi="Century" w:hint="eastAsia"/>
        </w:rPr>
        <w:t>パラメータ</w:t>
      </w:r>
      <w:r w:rsidRPr="00B42FD6">
        <w:rPr>
          <w:rFonts w:ascii="ＭＳ ゴシック" w:eastAsia="ＭＳ ゴシック" w:hAnsi="Century" w:hint="eastAsia"/>
        </w:rPr>
        <w:t>ー</w:t>
      </w:r>
      <w:r w:rsidR="00B42FD6" w:rsidRPr="00B42FD6">
        <w:rPr>
          <w:rFonts w:ascii="ＭＳ ゴシック" w:eastAsia="ＭＳ ゴシック" w:hAnsi="Century" w:hint="eastAsia"/>
        </w:rPr>
        <w:t>により設定された２タイプのローソク足を</w:t>
      </w:r>
      <w:r w:rsidR="00D87D9D">
        <w:rPr>
          <w:rFonts w:ascii="ＭＳ ゴシック" w:eastAsia="ＭＳ ゴシック" w:hAnsi="Century" w:hint="eastAsia"/>
        </w:rPr>
        <w:t>、</w:t>
      </w:r>
      <w:r w:rsidR="00B42FD6" w:rsidRPr="00B42FD6">
        <w:rPr>
          <w:rFonts w:ascii="ＭＳ ゴシック" w:eastAsia="ＭＳ ゴシック" w:hAnsi="Century" w:hint="eastAsia"/>
        </w:rPr>
        <w:t>確定と同時に検知</w:t>
      </w:r>
      <w:r w:rsidR="00C76658">
        <w:rPr>
          <w:rFonts w:ascii="ＭＳ ゴシック" w:eastAsia="ＭＳ ゴシック" w:hAnsi="Century" w:hint="eastAsia"/>
        </w:rPr>
        <w:t>するとともに</w:t>
      </w:r>
      <w:r w:rsidR="00B42FD6" w:rsidRPr="00B42FD6">
        <w:rPr>
          <w:rFonts w:ascii="ＭＳ ゴシック" w:eastAsia="ＭＳ ゴシック" w:hAnsi="Century" w:hint="eastAsia"/>
        </w:rPr>
        <w:t>、MT4のチャート</w:t>
      </w:r>
      <w:r w:rsidR="00B42FD6">
        <w:rPr>
          <w:rFonts w:ascii="ＭＳ ゴシック" w:eastAsia="ＭＳ ゴシック" w:hAnsi="Century" w:hint="eastAsia"/>
        </w:rPr>
        <w:t>表示</w:t>
      </w:r>
      <w:r w:rsidR="00B42FD6" w:rsidRPr="00B42FD6">
        <w:rPr>
          <w:rFonts w:ascii="ＭＳ ゴシック" w:eastAsia="ＭＳ ゴシック" w:hAnsi="Century" w:hint="eastAsia"/>
        </w:rPr>
        <w:t>及びメールアラート</w:t>
      </w:r>
      <w:r w:rsidR="00C76658">
        <w:rPr>
          <w:rFonts w:ascii="ＭＳ ゴシック" w:eastAsia="ＭＳ ゴシック" w:hAnsi="Century" w:hint="eastAsia"/>
        </w:rPr>
        <w:t>する</w:t>
      </w:r>
      <w:r w:rsidR="00B42FD6">
        <w:rPr>
          <w:rFonts w:ascii="ＭＳ ゴシック" w:eastAsia="ＭＳ ゴシック" w:hAnsi="Century" w:hint="eastAsia"/>
        </w:rPr>
        <w:t>システム</w:t>
      </w:r>
      <w:r w:rsidR="00D87D9D">
        <w:rPr>
          <w:rFonts w:ascii="ＭＳ ゴシック" w:eastAsia="ＭＳ ゴシック" w:hAnsi="Century" w:hint="eastAsia"/>
        </w:rPr>
        <w:t>。</w:t>
      </w:r>
    </w:p>
    <w:p w14:paraId="1AA6DDA0" w14:textId="63E8F322" w:rsidR="003A3BAD" w:rsidRPr="00B42FD6" w:rsidRDefault="003A3BAD">
      <w:pPr>
        <w:rPr>
          <w:rFonts w:ascii="ＭＳ ゴシック" w:eastAsia="ＭＳ ゴシック" w:hAnsi="Century"/>
        </w:rPr>
      </w:pPr>
      <w:r w:rsidRPr="00B42FD6">
        <w:rPr>
          <w:rFonts w:ascii="ＭＳ ゴシック" w:eastAsia="ＭＳ ゴシック" w:hAnsi="Century" w:hint="eastAsia"/>
        </w:rPr>
        <w:t xml:space="preserve">Ⅱ　</w:t>
      </w:r>
      <w:r w:rsidR="00E635B9">
        <w:rPr>
          <w:rFonts w:ascii="ＭＳ ゴシック" w:eastAsia="ＭＳ ゴシック" w:hAnsi="Century" w:hint="eastAsia"/>
        </w:rPr>
        <w:t>検知</w:t>
      </w:r>
      <w:r w:rsidR="00C76658">
        <w:rPr>
          <w:rFonts w:ascii="ＭＳ ゴシック" w:eastAsia="ＭＳ ゴシック" w:hAnsi="Century" w:hint="eastAsia"/>
        </w:rPr>
        <w:t>対象</w:t>
      </w:r>
    </w:p>
    <w:p w14:paraId="1F7F2764" w14:textId="65D98333" w:rsidR="00681455" w:rsidRPr="00B42FD6" w:rsidRDefault="003A3BAD" w:rsidP="00653290">
      <w:pPr>
        <w:ind w:firstLineChars="100" w:firstLine="210"/>
        <w:rPr>
          <w:rFonts w:ascii="ＭＳ ゴシック" w:eastAsia="ＭＳ ゴシック" w:hAnsi="Century"/>
        </w:rPr>
      </w:pPr>
      <w:r w:rsidRPr="00B42FD6">
        <w:rPr>
          <w:rFonts w:ascii="ＭＳ ゴシック" w:eastAsia="ＭＳ ゴシック" w:hAnsi="Century" w:hint="eastAsia"/>
        </w:rPr>
        <w:t>１．</w:t>
      </w:r>
      <w:r w:rsidR="00C76658" w:rsidRPr="00B42FD6">
        <w:rPr>
          <w:rFonts w:ascii="ＭＳ ゴシック" w:eastAsia="ＭＳ ゴシック" w:hAnsi="Century" w:hint="eastAsia"/>
        </w:rPr>
        <w:t>タイプ１（</w:t>
      </w:r>
      <w:r w:rsidR="00472E71" w:rsidRPr="00B42FD6">
        <w:rPr>
          <w:rFonts w:ascii="ＭＳ ゴシック" w:eastAsia="ＭＳ ゴシック" w:hAnsi="Century" w:hint="eastAsia"/>
        </w:rPr>
        <w:t>終始差／単足</w:t>
      </w:r>
      <w:r w:rsidRPr="00B42FD6">
        <w:rPr>
          <w:rFonts w:ascii="ＭＳ ゴシック" w:eastAsia="ＭＳ ゴシック" w:hAnsi="Century" w:hint="eastAsia"/>
        </w:rPr>
        <w:t>）</w:t>
      </w:r>
    </w:p>
    <w:p w14:paraId="093B0677" w14:textId="1BEFB07E" w:rsidR="00375E39" w:rsidRDefault="00E635B9" w:rsidP="00653290">
      <w:pPr>
        <w:ind w:leftChars="200" w:left="630" w:hangingChars="100" w:hanging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(</w:t>
      </w:r>
      <w:r>
        <w:rPr>
          <w:rFonts w:ascii="ＭＳ ゴシック" w:eastAsia="ＭＳ ゴシック" w:hAnsi="Century"/>
        </w:rPr>
        <w:t>1)</w:t>
      </w:r>
      <w:r w:rsidR="00AA1B78">
        <w:rPr>
          <w:rFonts w:ascii="ＭＳ ゴシック" w:eastAsia="ＭＳ ゴシック" w:hAnsi="Century"/>
        </w:rPr>
        <w:t xml:space="preserve"> </w:t>
      </w:r>
      <w:r w:rsidR="005801F7">
        <w:rPr>
          <w:rFonts w:ascii="ＭＳ ゴシック" w:eastAsia="ＭＳ ゴシック" w:hAnsi="Century" w:hint="eastAsia"/>
        </w:rPr>
        <w:t>「</w:t>
      </w:r>
      <w:r w:rsidR="002217A2">
        <w:rPr>
          <w:rFonts w:ascii="ＭＳ ゴシック" w:eastAsia="ＭＳ ゴシック" w:hAnsi="Century" w:hint="eastAsia"/>
        </w:rPr>
        <w:t>一のローソク足の終値と始値の差の絶対値</w:t>
      </w:r>
      <w:r w:rsidR="005801F7">
        <w:rPr>
          <w:rFonts w:ascii="ＭＳ ゴシック" w:eastAsia="ＭＳ ゴシック" w:hAnsi="Century" w:hint="eastAsia"/>
        </w:rPr>
        <w:t>」</w:t>
      </w:r>
      <w:r w:rsidR="002217A2">
        <w:rPr>
          <w:rFonts w:ascii="ＭＳ ゴシック" w:eastAsia="ＭＳ ゴシック" w:hAnsi="Century" w:hint="eastAsia"/>
        </w:rPr>
        <w:t>を</w:t>
      </w:r>
      <w:r w:rsidR="005801F7">
        <w:rPr>
          <w:rFonts w:ascii="ＭＳ ゴシック" w:eastAsia="ＭＳ ゴシック" w:hAnsi="Century" w:hint="eastAsia"/>
        </w:rPr>
        <w:t>「</w:t>
      </w:r>
      <w:r w:rsidR="002217A2">
        <w:rPr>
          <w:rFonts w:ascii="ＭＳ ゴシック" w:eastAsia="ＭＳ ゴシック" w:hAnsi="Century" w:hint="eastAsia"/>
        </w:rPr>
        <w:t>当該ローソク足の高値と安値の差</w:t>
      </w:r>
      <w:r w:rsidR="005801F7">
        <w:rPr>
          <w:rFonts w:ascii="ＭＳ ゴシック" w:eastAsia="ＭＳ ゴシック" w:hAnsi="Century" w:hint="eastAsia"/>
        </w:rPr>
        <w:t>」</w:t>
      </w:r>
      <w:r w:rsidR="002217A2">
        <w:rPr>
          <w:rFonts w:ascii="ＭＳ ゴシック" w:eastAsia="ＭＳ ゴシック" w:hAnsi="Century" w:hint="eastAsia"/>
        </w:rPr>
        <w:t>で割った値が</w:t>
      </w:r>
      <w:r w:rsidR="002217A2" w:rsidRPr="0013770A">
        <w:rPr>
          <w:rFonts w:ascii="ＭＳ ゴシック" w:eastAsia="ＭＳ ゴシック" w:hAnsi="Century" w:hint="eastAsia"/>
          <w:u w:val="single"/>
        </w:rPr>
        <w:t>任意</w:t>
      </w:r>
      <w:r w:rsidR="00375E39" w:rsidRPr="0013770A">
        <w:rPr>
          <w:rFonts w:ascii="ＭＳ ゴシック" w:eastAsia="ＭＳ ゴシック" w:hAnsi="Century" w:hint="eastAsia"/>
          <w:u w:val="single"/>
        </w:rPr>
        <w:t>の</w:t>
      </w:r>
      <w:r w:rsidR="002217A2" w:rsidRPr="0013770A">
        <w:rPr>
          <w:rFonts w:ascii="ＭＳ ゴシック" w:eastAsia="ＭＳ ゴシック" w:hAnsi="Century" w:hint="eastAsia"/>
          <w:u w:val="single"/>
        </w:rPr>
        <w:t>値</w:t>
      </w:r>
      <w:r w:rsidR="002217A2">
        <w:rPr>
          <w:rFonts w:ascii="ＭＳ ゴシック" w:eastAsia="ＭＳ ゴシック" w:hAnsi="Century" w:hint="eastAsia"/>
        </w:rPr>
        <w:t>以下の場合</w:t>
      </w:r>
      <w:r w:rsidR="005801F7">
        <w:rPr>
          <w:rFonts w:ascii="ＭＳ ゴシック" w:eastAsia="ＭＳ ゴシック" w:hAnsi="Century" w:hint="eastAsia"/>
        </w:rPr>
        <w:t>に検知</w:t>
      </w:r>
      <w:r w:rsidR="0013770A">
        <w:rPr>
          <w:rFonts w:ascii="ＭＳ ゴシック" w:eastAsia="ＭＳ ゴシック" w:hAnsi="Century" w:hint="eastAsia"/>
        </w:rPr>
        <w:t>。</w:t>
      </w:r>
    </w:p>
    <w:p w14:paraId="1020FC4E" w14:textId="513D224B" w:rsidR="0013770A" w:rsidRDefault="00E635B9" w:rsidP="00653290">
      <w:pPr>
        <w:ind w:leftChars="200" w:left="630" w:hangingChars="100" w:hanging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(</w:t>
      </w:r>
      <w:r>
        <w:rPr>
          <w:rFonts w:ascii="ＭＳ ゴシック" w:eastAsia="ＭＳ ゴシック" w:hAnsi="Century"/>
        </w:rPr>
        <w:t>2)</w:t>
      </w:r>
      <w:r w:rsidR="0013770A">
        <w:rPr>
          <w:rFonts w:ascii="ＭＳ ゴシック" w:eastAsia="ＭＳ ゴシック" w:hAnsi="Century" w:hint="eastAsia"/>
        </w:rPr>
        <w:t>「任意の値」は0</w:t>
      </w:r>
      <w:r w:rsidR="0013770A">
        <w:rPr>
          <w:rFonts w:ascii="ＭＳ ゴシック" w:eastAsia="ＭＳ ゴシック" w:hAnsi="Century"/>
        </w:rPr>
        <w:t>-100%</w:t>
      </w:r>
      <w:r w:rsidR="0013770A">
        <w:rPr>
          <w:rFonts w:ascii="ＭＳ ゴシック" w:eastAsia="ＭＳ ゴシック" w:hAnsi="Century" w:hint="eastAsia"/>
        </w:rPr>
        <w:t>間1％刻みで設定可能。新規設定後、前回設定値の自動表示希望。</w:t>
      </w:r>
    </w:p>
    <w:p w14:paraId="6670CA92" w14:textId="2AA94C98" w:rsidR="00681455" w:rsidRPr="00B42FD6" w:rsidRDefault="003A3BAD" w:rsidP="00653290">
      <w:pPr>
        <w:ind w:firstLineChars="100" w:firstLine="210"/>
        <w:rPr>
          <w:rFonts w:ascii="ＭＳ ゴシック" w:eastAsia="ＭＳ ゴシック" w:hAnsi="Century"/>
        </w:rPr>
      </w:pPr>
      <w:r w:rsidRPr="00B42FD6">
        <w:rPr>
          <w:rFonts w:ascii="ＭＳ ゴシック" w:eastAsia="ＭＳ ゴシック" w:hAnsi="Century" w:hint="eastAsia"/>
        </w:rPr>
        <w:t>２．</w:t>
      </w:r>
      <w:r w:rsidR="00C76658" w:rsidRPr="00B42FD6">
        <w:rPr>
          <w:rFonts w:ascii="ＭＳ ゴシック" w:eastAsia="ＭＳ ゴシック" w:hAnsi="Century" w:hint="eastAsia"/>
        </w:rPr>
        <w:t>タイプ２（</w:t>
      </w:r>
      <w:r w:rsidR="00472E71" w:rsidRPr="00B42FD6">
        <w:rPr>
          <w:rFonts w:ascii="ＭＳ ゴシック" w:eastAsia="ＭＳ ゴシック" w:hAnsi="Century" w:hint="eastAsia"/>
        </w:rPr>
        <w:t>高低差／</w:t>
      </w:r>
      <w:r w:rsidR="000D7B75">
        <w:rPr>
          <w:rFonts w:ascii="ＭＳ ゴシック" w:eastAsia="ＭＳ ゴシック" w:hAnsi="Century" w:hint="eastAsia"/>
        </w:rPr>
        <w:t>過去</w:t>
      </w:r>
      <w:r w:rsidR="00472E71" w:rsidRPr="00B42FD6">
        <w:rPr>
          <w:rFonts w:ascii="ＭＳ ゴシック" w:eastAsia="ＭＳ ゴシック" w:hAnsi="Century" w:hint="eastAsia"/>
        </w:rPr>
        <w:t>複足平均</w:t>
      </w:r>
      <w:r w:rsidRPr="00B42FD6">
        <w:rPr>
          <w:rFonts w:ascii="ＭＳ ゴシック" w:eastAsia="ＭＳ ゴシック" w:hAnsi="Century" w:hint="eastAsia"/>
        </w:rPr>
        <w:t>）</w:t>
      </w:r>
    </w:p>
    <w:p w14:paraId="0828C92F" w14:textId="55528626" w:rsidR="00C76658" w:rsidRDefault="00E635B9" w:rsidP="00653290">
      <w:pPr>
        <w:ind w:leftChars="200" w:left="630" w:hangingChars="100" w:hanging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(</w:t>
      </w:r>
      <w:r>
        <w:rPr>
          <w:rFonts w:ascii="ＭＳ ゴシック" w:eastAsia="ＭＳ ゴシック" w:hAnsi="Century"/>
        </w:rPr>
        <w:t>1)</w:t>
      </w:r>
      <w:r w:rsidR="00AA1B78">
        <w:rPr>
          <w:rFonts w:ascii="ＭＳ ゴシック" w:eastAsia="ＭＳ ゴシック" w:hAnsi="Century"/>
        </w:rPr>
        <w:t xml:space="preserve"> </w:t>
      </w:r>
      <w:r w:rsidR="005801F7">
        <w:rPr>
          <w:rFonts w:ascii="ＭＳ ゴシック" w:eastAsia="ＭＳ ゴシック" w:hAnsi="Century" w:hint="eastAsia"/>
        </w:rPr>
        <w:t>「</w:t>
      </w:r>
      <w:r w:rsidR="00375E39">
        <w:rPr>
          <w:rFonts w:ascii="ＭＳ ゴシック" w:eastAsia="ＭＳ ゴシック" w:hAnsi="Century" w:hint="eastAsia"/>
        </w:rPr>
        <w:t>一のローソク足の高値と安値の差</w:t>
      </w:r>
      <w:r w:rsidR="005801F7">
        <w:rPr>
          <w:rFonts w:ascii="ＭＳ ゴシック" w:eastAsia="ＭＳ ゴシック" w:hAnsi="Century" w:hint="eastAsia"/>
        </w:rPr>
        <w:t>」を「</w:t>
      </w:r>
      <w:r w:rsidR="00375E39">
        <w:rPr>
          <w:rFonts w:ascii="ＭＳ ゴシック" w:eastAsia="ＭＳ ゴシック" w:hAnsi="Century" w:hint="eastAsia"/>
        </w:rPr>
        <w:t>当該ローソク足</w:t>
      </w:r>
      <w:r w:rsidR="005801F7">
        <w:rPr>
          <w:rFonts w:ascii="ＭＳ ゴシック" w:eastAsia="ＭＳ ゴシック" w:hAnsi="Century" w:hint="eastAsia"/>
        </w:rPr>
        <w:t>の直前のローソク足を含めて過去の任意の本数のローソク足における平均の高値と安値の差」で割った値が</w:t>
      </w:r>
      <w:r w:rsidR="005801F7" w:rsidRPr="0013770A">
        <w:rPr>
          <w:rFonts w:ascii="ＭＳ ゴシック" w:eastAsia="ＭＳ ゴシック" w:hAnsi="Century" w:hint="eastAsia"/>
          <w:u w:val="single"/>
        </w:rPr>
        <w:t>任意の値</w:t>
      </w:r>
      <w:r w:rsidR="005801F7">
        <w:rPr>
          <w:rFonts w:ascii="ＭＳ ゴシック" w:eastAsia="ＭＳ ゴシック" w:hAnsi="Century" w:hint="eastAsia"/>
        </w:rPr>
        <w:t>以下の場合に検知</w:t>
      </w:r>
      <w:r w:rsidR="0013770A">
        <w:rPr>
          <w:rFonts w:ascii="ＭＳ ゴシック" w:eastAsia="ＭＳ ゴシック" w:hAnsi="Century" w:hint="eastAsia"/>
        </w:rPr>
        <w:t>。</w:t>
      </w:r>
    </w:p>
    <w:p w14:paraId="25274255" w14:textId="59F1385E" w:rsidR="0013770A" w:rsidRDefault="00E635B9" w:rsidP="00653290">
      <w:pPr>
        <w:ind w:leftChars="200" w:left="630" w:hangingChars="100" w:hanging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(</w:t>
      </w:r>
      <w:r>
        <w:rPr>
          <w:rFonts w:ascii="ＭＳ ゴシック" w:eastAsia="ＭＳ ゴシック" w:hAnsi="Century"/>
        </w:rPr>
        <w:t>2)</w:t>
      </w:r>
      <w:r w:rsidR="00AA1B78">
        <w:rPr>
          <w:rFonts w:ascii="ＭＳ ゴシック" w:eastAsia="ＭＳ ゴシック" w:hAnsi="Century"/>
        </w:rPr>
        <w:t xml:space="preserve"> </w:t>
      </w:r>
      <w:r w:rsidR="0013770A">
        <w:rPr>
          <w:rFonts w:ascii="ＭＳ ゴシック" w:eastAsia="ＭＳ ゴシック" w:hAnsi="Century" w:hint="eastAsia"/>
        </w:rPr>
        <w:t>「任意の値」は0</w:t>
      </w:r>
      <w:r w:rsidR="0013770A">
        <w:rPr>
          <w:rFonts w:ascii="ＭＳ ゴシック" w:eastAsia="ＭＳ ゴシック" w:hAnsi="Century"/>
        </w:rPr>
        <w:t>-100%</w:t>
      </w:r>
      <w:r w:rsidR="0013770A">
        <w:rPr>
          <w:rFonts w:ascii="ＭＳ ゴシック" w:eastAsia="ＭＳ ゴシック" w:hAnsi="Century" w:hint="eastAsia"/>
        </w:rPr>
        <w:t>間1％刻みで設定可能。新規設定後、前回設定値の自動表示希望。</w:t>
      </w:r>
    </w:p>
    <w:p w14:paraId="7B306322" w14:textId="38086C04" w:rsidR="00681455" w:rsidRDefault="00C76658" w:rsidP="00653290">
      <w:pPr>
        <w:ind w:firstLineChars="100" w:firstLine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３．</w:t>
      </w:r>
      <w:r w:rsidR="008A151D">
        <w:rPr>
          <w:rFonts w:ascii="ＭＳ ゴシック" w:eastAsia="ＭＳ ゴシック" w:hAnsi="Century" w:hint="eastAsia"/>
        </w:rPr>
        <w:t>検知</w:t>
      </w:r>
      <w:r>
        <w:rPr>
          <w:rFonts w:ascii="ＭＳ ゴシック" w:eastAsia="ＭＳ ゴシック" w:hAnsi="Century" w:hint="eastAsia"/>
        </w:rPr>
        <w:t>対象時間足</w:t>
      </w:r>
    </w:p>
    <w:p w14:paraId="40C81A40" w14:textId="160C62D1" w:rsidR="00AA1B78" w:rsidRDefault="00AA1B78" w:rsidP="00653290">
      <w:pPr>
        <w:ind w:leftChars="200" w:left="630" w:hangingChars="100" w:hanging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(</w:t>
      </w:r>
      <w:r>
        <w:rPr>
          <w:rFonts w:ascii="ＭＳ ゴシック" w:eastAsia="ＭＳ ゴシック" w:hAnsi="Century"/>
        </w:rPr>
        <w:t xml:space="preserve">1) </w:t>
      </w:r>
      <w:r w:rsidR="008A151D">
        <w:rPr>
          <w:rFonts w:ascii="ＭＳ ゴシック" w:eastAsia="ＭＳ ゴシック" w:hAnsi="Century" w:hint="eastAsia"/>
        </w:rPr>
        <w:t>M</w:t>
      </w:r>
      <w:r w:rsidR="008A151D">
        <w:rPr>
          <w:rFonts w:ascii="ＭＳ ゴシック" w:eastAsia="ＭＳ ゴシック" w:hAnsi="Century"/>
        </w:rPr>
        <w:t>T4</w:t>
      </w:r>
      <w:r w:rsidR="00910661">
        <w:rPr>
          <w:rFonts w:ascii="ＭＳ ゴシック" w:eastAsia="ＭＳ ゴシック" w:hAnsi="Century" w:hint="eastAsia"/>
        </w:rPr>
        <w:t>と同様に</w:t>
      </w:r>
      <w:r w:rsidR="008A151D">
        <w:rPr>
          <w:rFonts w:ascii="ＭＳ ゴシック" w:eastAsia="ＭＳ ゴシック" w:hAnsi="Century" w:hint="eastAsia"/>
        </w:rPr>
        <w:t>、1分足、5分足、15分足、30分足、1時間足、4時間足、日足、週足、月足。</w:t>
      </w:r>
    </w:p>
    <w:p w14:paraId="0B441262" w14:textId="74379848" w:rsidR="00AA1B78" w:rsidRDefault="00AA1B78" w:rsidP="00653290">
      <w:pPr>
        <w:ind w:leftChars="200" w:left="630" w:hangingChars="100" w:hanging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(</w:t>
      </w:r>
      <w:r>
        <w:rPr>
          <w:rFonts w:ascii="ＭＳ ゴシック" w:eastAsia="ＭＳ ゴシック" w:hAnsi="Century"/>
        </w:rPr>
        <w:t xml:space="preserve">2) </w:t>
      </w:r>
      <w:r>
        <w:rPr>
          <w:rFonts w:ascii="ＭＳ ゴシック" w:eastAsia="ＭＳ ゴシック" w:hAnsi="Century" w:hint="eastAsia"/>
        </w:rPr>
        <w:t>各時間足を検知の対象とするか否かについて、パラメーターにより（t</w:t>
      </w:r>
      <w:r>
        <w:rPr>
          <w:rFonts w:ascii="ＭＳ ゴシック" w:eastAsia="ＭＳ ゴシック" w:hAnsi="Century"/>
        </w:rPr>
        <w:t>rue/false</w:t>
      </w:r>
      <w:r>
        <w:rPr>
          <w:rFonts w:ascii="ＭＳ ゴシック" w:eastAsia="ＭＳ ゴシック" w:hAnsi="Century" w:hint="eastAsia"/>
        </w:rPr>
        <w:t>等）選択可能。</w:t>
      </w:r>
    </w:p>
    <w:p w14:paraId="26EF1719" w14:textId="478BFE13" w:rsidR="00C76658" w:rsidRDefault="00C76658">
      <w:pPr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 xml:space="preserve">Ⅲ　</w:t>
      </w:r>
      <w:r w:rsidR="00910661">
        <w:rPr>
          <w:rFonts w:ascii="ＭＳ ゴシック" w:eastAsia="ＭＳ ゴシック" w:hAnsi="Century" w:hint="eastAsia"/>
        </w:rPr>
        <w:t>その他</w:t>
      </w:r>
    </w:p>
    <w:p w14:paraId="73A64EA3" w14:textId="0ECD013F" w:rsidR="00C76658" w:rsidRDefault="00910661" w:rsidP="00653290">
      <w:pPr>
        <w:ind w:firstLineChars="100" w:firstLine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１</w:t>
      </w:r>
      <w:r w:rsidR="00C76658">
        <w:rPr>
          <w:rFonts w:ascii="ＭＳ ゴシック" w:eastAsia="ＭＳ ゴシック" w:hAnsi="Century" w:hint="eastAsia"/>
        </w:rPr>
        <w:t>．チャート上の表示</w:t>
      </w:r>
    </w:p>
    <w:p w14:paraId="2875CB9B" w14:textId="13D9F061" w:rsidR="00AA1B78" w:rsidRDefault="00AA1B78" w:rsidP="00653290">
      <w:pPr>
        <w:ind w:leftChars="200" w:left="630" w:hangingChars="100" w:hanging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(</w:t>
      </w:r>
      <w:r>
        <w:rPr>
          <w:rFonts w:ascii="ＭＳ ゴシック" w:eastAsia="ＭＳ ゴシック" w:hAnsi="Century"/>
        </w:rPr>
        <w:t xml:space="preserve">1) </w:t>
      </w:r>
      <w:r w:rsidR="00CA68ED">
        <w:rPr>
          <w:rFonts w:ascii="ＭＳ ゴシック" w:eastAsia="ＭＳ ゴシック" w:hAnsi="Century" w:hint="eastAsia"/>
        </w:rPr>
        <w:t>検知された場合、</w:t>
      </w:r>
      <w:r w:rsidR="00910661">
        <w:rPr>
          <w:rFonts w:ascii="ＭＳ ゴシック" w:eastAsia="ＭＳ ゴシック" w:hAnsi="Century" w:hint="eastAsia"/>
        </w:rPr>
        <w:t>T</w:t>
      </w:r>
      <w:r w:rsidR="00910661">
        <w:rPr>
          <w:rFonts w:ascii="ＭＳ ゴシック" w:eastAsia="ＭＳ ゴシック" w:hAnsi="Century"/>
        </w:rPr>
        <w:t>ype1/M1</w:t>
      </w:r>
      <w:r w:rsidR="0013770A">
        <w:rPr>
          <w:rFonts w:ascii="ＭＳ ゴシック" w:eastAsia="ＭＳ ゴシック" w:hAnsi="Century" w:hint="eastAsia"/>
        </w:rPr>
        <w:t>、</w:t>
      </w:r>
      <w:r w:rsidR="00910661">
        <w:rPr>
          <w:rFonts w:ascii="ＭＳ ゴシック" w:eastAsia="ＭＳ ゴシック" w:hAnsi="Century" w:hint="eastAsia"/>
        </w:rPr>
        <w:t>T</w:t>
      </w:r>
      <w:r w:rsidR="00910661">
        <w:rPr>
          <w:rFonts w:ascii="ＭＳ ゴシック" w:eastAsia="ＭＳ ゴシック" w:hAnsi="Century"/>
        </w:rPr>
        <w:t>ype1/H4</w:t>
      </w:r>
      <w:r w:rsidR="0013770A">
        <w:rPr>
          <w:rFonts w:ascii="ＭＳ ゴシック" w:eastAsia="ＭＳ ゴシック" w:hAnsi="Century" w:hint="eastAsia"/>
        </w:rPr>
        <w:t>、</w:t>
      </w:r>
      <w:r w:rsidR="00910661">
        <w:rPr>
          <w:rFonts w:ascii="ＭＳ ゴシック" w:eastAsia="ＭＳ ゴシック" w:hAnsi="Century" w:hint="eastAsia"/>
        </w:rPr>
        <w:t>T</w:t>
      </w:r>
      <w:r w:rsidR="00910661">
        <w:rPr>
          <w:rFonts w:ascii="ＭＳ ゴシック" w:eastAsia="ＭＳ ゴシック" w:hAnsi="Century"/>
        </w:rPr>
        <w:t>ype2/D1</w:t>
      </w:r>
      <w:r w:rsidR="0013770A">
        <w:rPr>
          <w:rFonts w:ascii="ＭＳ ゴシック" w:eastAsia="ＭＳ ゴシック" w:hAnsi="Century" w:hint="eastAsia"/>
        </w:rPr>
        <w:t>、</w:t>
      </w:r>
      <w:r w:rsidR="00910661">
        <w:rPr>
          <w:rFonts w:ascii="ＭＳ ゴシック" w:eastAsia="ＭＳ ゴシック" w:hAnsi="Century" w:hint="eastAsia"/>
        </w:rPr>
        <w:t>T</w:t>
      </w:r>
      <w:r w:rsidR="00910661">
        <w:rPr>
          <w:rFonts w:ascii="ＭＳ ゴシック" w:eastAsia="ＭＳ ゴシック" w:hAnsi="Century"/>
        </w:rPr>
        <w:t>ype2/MN</w:t>
      </w:r>
      <w:r w:rsidR="00910661">
        <w:rPr>
          <w:rFonts w:ascii="ＭＳ ゴシック" w:eastAsia="ＭＳ ゴシック" w:hAnsi="Century" w:hint="eastAsia"/>
        </w:rPr>
        <w:t>等</w:t>
      </w:r>
      <w:r w:rsidR="00D87D9D">
        <w:rPr>
          <w:rFonts w:ascii="ＭＳ ゴシック" w:eastAsia="ＭＳ ゴシック" w:hAnsi="Century" w:hint="eastAsia"/>
        </w:rPr>
        <w:t>の表記</w:t>
      </w:r>
      <w:r w:rsidR="00CA68ED">
        <w:rPr>
          <w:rFonts w:ascii="ＭＳ ゴシック" w:eastAsia="ＭＳ ゴシック" w:hAnsi="Century" w:hint="eastAsia"/>
        </w:rPr>
        <w:t>（以下「検知表示」）で、該当ローソク足に近接させ、かつ、同一の時間足チャートにおいてのみ表示する。すなわち「表示選択」タブは不要。</w:t>
      </w:r>
    </w:p>
    <w:p w14:paraId="49A81503" w14:textId="2AE77435" w:rsidR="00CA68ED" w:rsidRDefault="00AA1B78" w:rsidP="00653290">
      <w:pPr>
        <w:ind w:leftChars="200" w:left="630" w:hangingChars="100" w:hanging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(</w:t>
      </w:r>
      <w:r>
        <w:rPr>
          <w:rFonts w:ascii="ＭＳ ゴシック" w:eastAsia="ＭＳ ゴシック" w:hAnsi="Century"/>
        </w:rPr>
        <w:t xml:space="preserve">2) </w:t>
      </w:r>
      <w:r w:rsidR="00CA68ED">
        <w:rPr>
          <w:rFonts w:ascii="ＭＳ ゴシック" w:eastAsia="ＭＳ ゴシック" w:hAnsi="Century" w:hint="eastAsia"/>
        </w:rPr>
        <w:t>「検知表示」と該当ローソク足との位置関係について、T</w:t>
      </w:r>
      <w:r w:rsidR="00CA68ED">
        <w:rPr>
          <w:rFonts w:ascii="ＭＳ ゴシック" w:eastAsia="ＭＳ ゴシック" w:hAnsi="Century"/>
        </w:rPr>
        <w:t>ype1</w:t>
      </w:r>
      <w:r w:rsidR="00CA68ED">
        <w:rPr>
          <w:rFonts w:ascii="ＭＳ ゴシック" w:eastAsia="ＭＳ ゴシック" w:hAnsi="Century" w:hint="eastAsia"/>
        </w:rPr>
        <w:t>とT</w:t>
      </w:r>
      <w:r w:rsidR="00CA68ED">
        <w:rPr>
          <w:rFonts w:ascii="ＭＳ ゴシック" w:eastAsia="ＭＳ ゴシック" w:hAnsi="Century"/>
        </w:rPr>
        <w:t>ype2</w:t>
      </w:r>
      <w:r w:rsidR="00CA68ED">
        <w:rPr>
          <w:rFonts w:ascii="ＭＳ ゴシック" w:eastAsia="ＭＳ ゴシック" w:hAnsi="Century" w:hint="eastAsia"/>
        </w:rPr>
        <w:t>それぞれ</w:t>
      </w:r>
      <w:r w:rsidR="00E635B9">
        <w:rPr>
          <w:rFonts w:ascii="ＭＳ ゴシック" w:eastAsia="ＭＳ ゴシック" w:hAnsi="Century" w:hint="eastAsia"/>
        </w:rPr>
        <w:t>独立して、</w:t>
      </w:r>
      <w:r w:rsidR="00CA68ED">
        <w:rPr>
          <w:rFonts w:ascii="ＭＳ ゴシック" w:eastAsia="ＭＳ ゴシック" w:hAnsi="Century" w:hint="eastAsia"/>
        </w:rPr>
        <w:t>パラメーターにより調節可能。</w:t>
      </w:r>
    </w:p>
    <w:p w14:paraId="62C69AC9" w14:textId="0CE2D11C" w:rsidR="00C76658" w:rsidRDefault="00910661" w:rsidP="00653290">
      <w:pPr>
        <w:ind w:firstLineChars="100" w:firstLine="21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２</w:t>
      </w:r>
      <w:r w:rsidR="00C76658">
        <w:rPr>
          <w:rFonts w:ascii="ＭＳ ゴシック" w:eastAsia="ＭＳ ゴシック" w:hAnsi="Century" w:hint="eastAsia"/>
        </w:rPr>
        <w:t>．メールアラート</w:t>
      </w:r>
      <w:r w:rsidR="00D87D9D">
        <w:rPr>
          <w:rFonts w:ascii="ＭＳ ゴシック" w:eastAsia="ＭＳ ゴシック" w:hAnsi="Century" w:hint="eastAsia"/>
        </w:rPr>
        <w:t>機能</w:t>
      </w:r>
    </w:p>
    <w:p w14:paraId="2B95DD1F" w14:textId="0C61ED39" w:rsidR="00C76658" w:rsidRDefault="00AA1B78" w:rsidP="00653290">
      <w:pPr>
        <w:ind w:firstLineChars="200" w:firstLine="42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/>
        </w:rPr>
        <w:t xml:space="preserve">(1) </w:t>
      </w:r>
      <w:r>
        <w:rPr>
          <w:rFonts w:ascii="ＭＳ ゴシック" w:eastAsia="ＭＳ ゴシック" w:hAnsi="Century" w:hint="eastAsia"/>
        </w:rPr>
        <w:t>M</w:t>
      </w:r>
      <w:r>
        <w:rPr>
          <w:rFonts w:ascii="ＭＳ ゴシック" w:eastAsia="ＭＳ ゴシック" w:hAnsi="Century"/>
        </w:rPr>
        <w:t>T4</w:t>
      </w:r>
      <w:r>
        <w:rPr>
          <w:rFonts w:ascii="ＭＳ ゴシック" w:eastAsia="ＭＳ ゴシック" w:hAnsi="Century" w:hint="eastAsia"/>
        </w:rPr>
        <w:t>＞ツール＞オプション＞E</w:t>
      </w:r>
      <w:r>
        <w:rPr>
          <w:rFonts w:ascii="ＭＳ ゴシック" w:eastAsia="ＭＳ ゴシック" w:hAnsi="Century"/>
        </w:rPr>
        <w:t>-</w:t>
      </w:r>
      <w:r>
        <w:rPr>
          <w:rFonts w:ascii="ＭＳ ゴシック" w:eastAsia="ＭＳ ゴシック" w:hAnsi="Century" w:hint="eastAsia"/>
        </w:rPr>
        <w:t>メール に設定したメールへのアラート機能。</w:t>
      </w:r>
    </w:p>
    <w:p w14:paraId="1F7A799F" w14:textId="23D660A0" w:rsidR="00910661" w:rsidRDefault="00AA1B78" w:rsidP="00653290">
      <w:pPr>
        <w:ind w:firstLineChars="200" w:firstLine="420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(</w:t>
      </w:r>
      <w:r>
        <w:rPr>
          <w:rFonts w:ascii="ＭＳ ゴシック" w:eastAsia="ＭＳ ゴシック" w:hAnsi="Century"/>
        </w:rPr>
        <w:t xml:space="preserve">2) </w:t>
      </w:r>
      <w:r>
        <w:rPr>
          <w:rFonts w:ascii="ＭＳ ゴシック" w:eastAsia="ＭＳ ゴシック" w:hAnsi="Century" w:hint="eastAsia"/>
        </w:rPr>
        <w:t>当該機能の有無について、パラメーターにより（t</w:t>
      </w:r>
      <w:r>
        <w:rPr>
          <w:rFonts w:ascii="ＭＳ ゴシック" w:eastAsia="ＭＳ ゴシック" w:hAnsi="Century"/>
        </w:rPr>
        <w:t>rue/false</w:t>
      </w:r>
      <w:r>
        <w:rPr>
          <w:rFonts w:ascii="ＭＳ ゴシック" w:eastAsia="ＭＳ ゴシック" w:hAnsi="Century" w:hint="eastAsia"/>
        </w:rPr>
        <w:t>等）選択可能。</w:t>
      </w:r>
    </w:p>
    <w:p w14:paraId="4F1F0818" w14:textId="7F4E66B9" w:rsidR="00910661" w:rsidRDefault="00910661">
      <w:pPr>
        <w:rPr>
          <w:rFonts w:ascii="ＭＳ ゴシック" w:eastAsia="ＭＳ ゴシック" w:hAnsi="Century"/>
        </w:rPr>
      </w:pPr>
    </w:p>
    <w:p w14:paraId="7DC7C1F0" w14:textId="5C338193" w:rsidR="00AA1B78" w:rsidRPr="00B42FD6" w:rsidRDefault="00AA1B78" w:rsidP="00AA1B78">
      <w:pPr>
        <w:jc w:val="right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以上</w:t>
      </w:r>
    </w:p>
    <w:sectPr w:rsidR="00AA1B78" w:rsidRPr="00B42FD6" w:rsidSect="00653290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178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B3"/>
    <w:rsid w:val="0009234A"/>
    <w:rsid w:val="000D7B75"/>
    <w:rsid w:val="0013770A"/>
    <w:rsid w:val="002217A2"/>
    <w:rsid w:val="00345BAD"/>
    <w:rsid w:val="00375E39"/>
    <w:rsid w:val="003A3BAD"/>
    <w:rsid w:val="004007C6"/>
    <w:rsid w:val="00472E71"/>
    <w:rsid w:val="004D2BCE"/>
    <w:rsid w:val="004F3CC3"/>
    <w:rsid w:val="005801F7"/>
    <w:rsid w:val="005E46B3"/>
    <w:rsid w:val="00653290"/>
    <w:rsid w:val="00681455"/>
    <w:rsid w:val="00695391"/>
    <w:rsid w:val="006C7F6A"/>
    <w:rsid w:val="007E3EB1"/>
    <w:rsid w:val="00815DA2"/>
    <w:rsid w:val="008A151D"/>
    <w:rsid w:val="008C2B70"/>
    <w:rsid w:val="008E2CAF"/>
    <w:rsid w:val="00910661"/>
    <w:rsid w:val="009C0B99"/>
    <w:rsid w:val="00A66B3C"/>
    <w:rsid w:val="00A705FB"/>
    <w:rsid w:val="00A80D8C"/>
    <w:rsid w:val="00AA1B78"/>
    <w:rsid w:val="00AC1A99"/>
    <w:rsid w:val="00B42FD6"/>
    <w:rsid w:val="00C14CD4"/>
    <w:rsid w:val="00C76658"/>
    <w:rsid w:val="00CA68ED"/>
    <w:rsid w:val="00D87D9D"/>
    <w:rsid w:val="00E635B9"/>
    <w:rsid w:val="00F8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25549"/>
  <w15:chartTrackingRefBased/>
  <w15:docId w15:val="{FACD4ED1-6682-4792-AA1C-925E9201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380363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38663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3315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121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93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242971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54450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2347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308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0196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5879-2BE5-4E3A-907C-2BD60CDC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山越 威彦</dc:creator>
  <cp:keywords/>
  <dc:description/>
  <cp:lastModifiedBy>山越 威彦</cp:lastModifiedBy>
  <cp:revision>12</cp:revision>
  <dcterms:created xsi:type="dcterms:W3CDTF">2023-02-15T12:19:00Z</dcterms:created>
  <dcterms:modified xsi:type="dcterms:W3CDTF">2023-02-27T14:15:00Z</dcterms:modified>
</cp:coreProperties>
</file>