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F822" w14:textId="43099695" w:rsidR="00E37C1C" w:rsidRDefault="0063470E" w:rsidP="00AA15F3">
      <w:pPr>
        <w:pStyle w:val="a9"/>
        <w:numPr>
          <w:ilvl w:val="0"/>
          <w:numId w:val="13"/>
        </w:numPr>
      </w:pPr>
      <w:r>
        <w:rPr>
          <w:rFonts w:hint="eastAsia"/>
        </w:rPr>
        <w:t>労働者</w:t>
      </w:r>
      <w:r w:rsidR="00E37C1C">
        <w:rPr>
          <w:rFonts w:hint="eastAsia"/>
        </w:rPr>
        <w:t>派遣</w:t>
      </w:r>
      <w:r>
        <w:rPr>
          <w:rFonts w:hint="eastAsia"/>
        </w:rPr>
        <w:t>とは</w:t>
      </w:r>
    </w:p>
    <w:p w14:paraId="18697CFA" w14:textId="77777777" w:rsidR="0063470E" w:rsidRDefault="00E37C1C" w:rsidP="0063470E">
      <w:pPr>
        <w:ind w:left="1890" w:hangingChars="900" w:hanging="1890"/>
      </w:pPr>
      <w:r>
        <w:rPr>
          <w:rFonts w:hint="eastAsia"/>
        </w:rPr>
        <w:t>・</w:t>
      </w:r>
      <w:r w:rsidR="00991A25">
        <w:rPr>
          <w:rFonts w:hint="eastAsia"/>
        </w:rPr>
        <w:t xml:space="preserve">労働者派遣法→　</w:t>
      </w:r>
      <w:r w:rsidR="0063470E" w:rsidRPr="0063470E">
        <w:rPr>
          <w:rFonts w:hint="eastAsia"/>
        </w:rPr>
        <w:t>有期雇用派遣（登録型派遣）と無期雇用派遣（常用型派遣）</w:t>
      </w:r>
    </w:p>
    <w:p w14:paraId="55EDA73B" w14:textId="6E10DFE0" w:rsidR="00E37C1C" w:rsidRDefault="0063470E" w:rsidP="0063470E">
      <w:pPr>
        <w:ind w:leftChars="300" w:left="1890" w:hangingChars="600" w:hanging="1260"/>
      </w:pPr>
      <w:r>
        <w:rPr>
          <w:rFonts w:hint="eastAsia"/>
        </w:rPr>
        <w:t>派遣禁止→　建設業務・警備業務・港湾運送など</w:t>
      </w:r>
    </w:p>
    <w:p w14:paraId="6DE78C2E" w14:textId="2DA4C033" w:rsidR="00E37C1C" w:rsidRDefault="00E37C1C">
      <w:r>
        <w:rPr>
          <w:rFonts w:hint="eastAsia"/>
        </w:rPr>
        <w:t>・基本契約書</w:t>
      </w:r>
      <w:r w:rsidR="0063470E">
        <w:rPr>
          <w:rFonts w:hint="eastAsia"/>
        </w:rPr>
        <w:t>→　　派遣元会社と派遣先会社間で締結</w:t>
      </w:r>
    </w:p>
    <w:p w14:paraId="34446EDB" w14:textId="77777777" w:rsidR="0063470E" w:rsidRDefault="0063470E"/>
    <w:p w14:paraId="184F3A11" w14:textId="51D4FE0A" w:rsidR="00991A25" w:rsidRDefault="00991A25" w:rsidP="00AA15F3">
      <w:pPr>
        <w:pStyle w:val="a9"/>
        <w:numPr>
          <w:ilvl w:val="0"/>
          <w:numId w:val="13"/>
        </w:numPr>
      </w:pPr>
      <w:r>
        <w:rPr>
          <w:rFonts w:hint="eastAsia"/>
        </w:rPr>
        <w:t>就業までの流れ</w:t>
      </w:r>
    </w:p>
    <w:p w14:paraId="6A9CE222" w14:textId="313C5B22" w:rsidR="00991A25" w:rsidRDefault="00AA15F3" w:rsidP="00AA15F3">
      <w:pPr>
        <w:pStyle w:val="a9"/>
        <w:numPr>
          <w:ilvl w:val="1"/>
          <w:numId w:val="13"/>
        </w:numPr>
      </w:pPr>
      <w:r>
        <w:rPr>
          <w:rFonts w:hint="eastAsia"/>
        </w:rPr>
        <w:t>人材オーダー：</w:t>
      </w:r>
      <w:r w:rsidR="00991A25">
        <w:rPr>
          <w:rFonts w:hint="eastAsia"/>
        </w:rPr>
        <w:t>事業部が派遣会社に</w:t>
      </w:r>
      <w:r>
        <w:rPr>
          <w:rFonts w:hint="eastAsia"/>
        </w:rPr>
        <w:t>連絡</w:t>
      </w:r>
      <w:r w:rsidR="00825F89">
        <w:rPr>
          <w:rFonts w:hint="eastAsia"/>
        </w:rPr>
        <w:t>（関西支社は人事担当経由）</w:t>
      </w:r>
    </w:p>
    <w:p w14:paraId="5E778DD5" w14:textId="04C991FB" w:rsidR="00FE43A3" w:rsidRDefault="00991A25" w:rsidP="00AA15F3">
      <w:pPr>
        <w:pStyle w:val="a9"/>
        <w:numPr>
          <w:ilvl w:val="1"/>
          <w:numId w:val="13"/>
        </w:numPr>
      </w:pPr>
      <w:r>
        <w:rPr>
          <w:rFonts w:hint="eastAsia"/>
        </w:rPr>
        <w:t>職場見学</w:t>
      </w:r>
      <w:r w:rsidR="0063470E">
        <w:rPr>
          <w:rFonts w:hint="eastAsia"/>
        </w:rPr>
        <w:t>：</w:t>
      </w:r>
      <w:r>
        <w:rPr>
          <w:rFonts w:hint="eastAsia"/>
        </w:rPr>
        <w:t>面接では</w:t>
      </w:r>
      <w:r w:rsidR="001E1E4F">
        <w:rPr>
          <w:rFonts w:hint="eastAsia"/>
        </w:rPr>
        <w:t>なく面談。</w:t>
      </w:r>
      <w:r w:rsidR="00FE43A3" w:rsidRPr="00FE43A3">
        <w:rPr>
          <w:rFonts w:hint="eastAsia"/>
        </w:rPr>
        <w:t>面談は相互理解を深める場</w:t>
      </w:r>
      <w:r w:rsidR="00FE43A3">
        <w:rPr>
          <w:rFonts w:hint="eastAsia"/>
        </w:rPr>
        <w:t xml:space="preserve">　面接は</w:t>
      </w:r>
      <w:r w:rsidR="00FE43A3" w:rsidRPr="00FE43A3">
        <w:rPr>
          <w:rFonts w:hint="eastAsia"/>
        </w:rPr>
        <w:t>選考・採否判断</w:t>
      </w:r>
      <w:r w:rsidR="00FE43A3">
        <w:rPr>
          <w:rFonts w:hint="eastAsia"/>
        </w:rPr>
        <w:t>の場</w:t>
      </w:r>
    </w:p>
    <w:p w14:paraId="03C06E6D" w14:textId="20DAEA8D" w:rsidR="001E1E4F" w:rsidRDefault="00AA15F3" w:rsidP="00AA15F3">
      <w:pPr>
        <w:pStyle w:val="a9"/>
        <w:numPr>
          <w:ilvl w:val="1"/>
          <w:numId w:val="13"/>
        </w:numPr>
      </w:pPr>
      <w:r>
        <w:rPr>
          <w:rFonts w:hint="eastAsia"/>
        </w:rPr>
        <w:t>受入決定：</w:t>
      </w:r>
      <w:r w:rsidR="001E1E4F">
        <w:rPr>
          <w:rFonts w:hint="eastAsia"/>
        </w:rPr>
        <w:t>社内採用稟議、</w:t>
      </w:r>
      <w:r w:rsidR="00E37C1C" w:rsidRPr="00E37C1C">
        <w:rPr>
          <w:rFonts w:hint="eastAsia"/>
        </w:rPr>
        <w:t>個別労働者派遣契約書</w:t>
      </w:r>
      <w:r w:rsidR="00E37C1C">
        <w:rPr>
          <w:rFonts w:hint="eastAsia"/>
        </w:rPr>
        <w:t>（</w:t>
      </w:r>
      <w:bookmarkStart w:id="0" w:name="_Hlk212557640"/>
      <w:r w:rsidR="00E37C1C">
        <w:rPr>
          <w:rFonts w:hint="eastAsia"/>
        </w:rPr>
        <w:t>e-staffingシステム</w:t>
      </w:r>
      <w:bookmarkEnd w:id="0"/>
      <w:r w:rsidR="00E37C1C">
        <w:rPr>
          <w:rFonts w:hint="eastAsia"/>
        </w:rPr>
        <w:t>）</w:t>
      </w:r>
      <w:r w:rsidR="00991A25">
        <w:rPr>
          <w:rFonts w:hint="eastAsia"/>
        </w:rPr>
        <w:t>締結</w:t>
      </w:r>
    </w:p>
    <w:p w14:paraId="20591BDC" w14:textId="68E57BE6" w:rsidR="000133EC" w:rsidRDefault="000133EC" w:rsidP="000133EC">
      <w:pPr>
        <w:pStyle w:val="a9"/>
        <w:numPr>
          <w:ilvl w:val="1"/>
          <w:numId w:val="13"/>
        </w:numPr>
      </w:pPr>
      <w:r>
        <w:rPr>
          <w:rFonts w:hint="eastAsia"/>
        </w:rPr>
        <w:t>勤怠:</w:t>
      </w:r>
      <w:r w:rsidRPr="004B1F10">
        <w:t>e-staffingシステム</w:t>
      </w:r>
      <w:r>
        <w:rPr>
          <w:rFonts w:hint="eastAsia"/>
        </w:rPr>
        <w:t>で本人が入力、所属長が承認</w:t>
      </w:r>
    </w:p>
    <w:p w14:paraId="5E1D9085" w14:textId="67C80E7B" w:rsidR="001E1E4F" w:rsidRDefault="00065ECF" w:rsidP="00AA15F3">
      <w:pPr>
        <w:pStyle w:val="a9"/>
        <w:numPr>
          <w:ilvl w:val="1"/>
          <w:numId w:val="13"/>
        </w:numPr>
      </w:pPr>
      <w:r>
        <w:rPr>
          <w:rFonts w:hint="eastAsia"/>
        </w:rPr>
        <w:t>契約期間</w:t>
      </w:r>
      <w:r w:rsidR="00AA15F3">
        <w:rPr>
          <w:rFonts w:hint="eastAsia"/>
        </w:rPr>
        <w:t>：</w:t>
      </w:r>
      <w:r>
        <w:rPr>
          <w:rFonts w:hint="eastAsia"/>
        </w:rPr>
        <w:t>基本3ヶ月</w:t>
      </w:r>
      <w:r w:rsidR="007F1715">
        <w:rPr>
          <w:rFonts w:hint="eastAsia"/>
        </w:rPr>
        <w:t>（</w:t>
      </w:r>
      <w:r w:rsidR="003E36C3">
        <w:rPr>
          <w:rFonts w:hint="eastAsia"/>
        </w:rPr>
        <w:t>更新</w:t>
      </w:r>
      <w:r w:rsidR="007F1715">
        <w:rPr>
          <w:rFonts w:hint="eastAsia"/>
        </w:rPr>
        <w:t>あり）</w:t>
      </w:r>
      <w:r>
        <w:rPr>
          <w:rFonts w:hint="eastAsia"/>
        </w:rPr>
        <w:t>、</w:t>
      </w:r>
      <w:r w:rsidR="003E36C3">
        <w:rPr>
          <w:rFonts w:hint="eastAsia"/>
        </w:rPr>
        <w:t>最長3年（個人抵触日）。</w:t>
      </w:r>
      <w:r>
        <w:rPr>
          <w:rFonts w:hint="eastAsia"/>
        </w:rPr>
        <w:t>更新前に派遣</w:t>
      </w:r>
      <w:r w:rsidR="001E1E4F">
        <w:rPr>
          <w:rFonts w:hint="eastAsia"/>
        </w:rPr>
        <w:t>元</w:t>
      </w:r>
      <w:r>
        <w:rPr>
          <w:rFonts w:hint="eastAsia"/>
        </w:rPr>
        <w:t>会社が本人に</w:t>
      </w:r>
      <w:r w:rsidR="001E1E4F">
        <w:rPr>
          <w:rFonts w:hint="eastAsia"/>
        </w:rPr>
        <w:t>継続</w:t>
      </w:r>
      <w:r>
        <w:rPr>
          <w:rFonts w:hint="eastAsia"/>
        </w:rPr>
        <w:t>就労の意思確認、所属部課長に契約更新伺いを行う。双方異存なければe-staffingシステム</w:t>
      </w:r>
      <w:r w:rsidR="001E1E4F">
        <w:rPr>
          <w:rFonts w:hint="eastAsia"/>
        </w:rPr>
        <w:t>にて</w:t>
      </w:r>
      <w:r>
        <w:rPr>
          <w:rFonts w:hint="eastAsia"/>
        </w:rPr>
        <w:t>契約更新が行われる</w:t>
      </w:r>
      <w:r w:rsidR="001E1E4F">
        <w:rPr>
          <w:rFonts w:hint="eastAsia"/>
        </w:rPr>
        <w:t>。</w:t>
      </w:r>
    </w:p>
    <w:p w14:paraId="38370C7D" w14:textId="1530667C" w:rsidR="00424B6E" w:rsidRDefault="00424B6E" w:rsidP="00424B6E">
      <w:r>
        <w:rPr>
          <w:rFonts w:hint="eastAsia"/>
        </w:rPr>
        <w:t>３．勤怠の締め・派遣会社への支払い</w:t>
      </w:r>
    </w:p>
    <w:p w14:paraId="26A43614" w14:textId="28670689" w:rsidR="00424B6E" w:rsidRDefault="00424B6E" w:rsidP="00424B6E">
      <w:r>
        <w:rPr>
          <w:rFonts w:hint="eastAsia"/>
        </w:rPr>
        <w:t xml:space="preserve">　　１．末日締め、請求書は月初</w:t>
      </w:r>
      <w:r w:rsidR="00BD24AE">
        <w:rPr>
          <w:rFonts w:hint="eastAsia"/>
        </w:rPr>
        <w:t>３</w:t>
      </w:r>
      <w:r>
        <w:rPr>
          <w:rFonts w:hint="eastAsia"/>
        </w:rPr>
        <w:t>営業日以内</w:t>
      </w:r>
      <w:r w:rsidR="00BD24AE">
        <w:rPr>
          <w:rFonts w:hint="eastAsia"/>
        </w:rPr>
        <w:t>に</w:t>
      </w:r>
      <w:r>
        <w:rPr>
          <w:rFonts w:hint="eastAsia"/>
        </w:rPr>
        <w:t>e-staffingシステムより</w:t>
      </w:r>
      <w:r w:rsidR="00BD24AE">
        <w:rPr>
          <w:rFonts w:hint="eastAsia"/>
        </w:rPr>
        <w:t>送付。</w:t>
      </w:r>
      <w:r>
        <w:rPr>
          <w:rFonts w:hint="eastAsia"/>
        </w:rPr>
        <w:t>月末支払い</w:t>
      </w:r>
    </w:p>
    <w:p w14:paraId="026A677C" w14:textId="77777777" w:rsidR="001E1E4F" w:rsidRDefault="001E1E4F" w:rsidP="00991A25"/>
    <w:p w14:paraId="3DA47657" w14:textId="1F773577" w:rsidR="00954598" w:rsidRPr="00AA15F3" w:rsidRDefault="001E1E4F" w:rsidP="00991A25">
      <w:pPr>
        <w:rPr>
          <w:b/>
          <w:bCs/>
        </w:rPr>
      </w:pPr>
      <w:r>
        <w:rPr>
          <w:rFonts w:hint="eastAsia"/>
        </w:rPr>
        <w:t xml:space="preserve">３. </w:t>
      </w:r>
      <w:r w:rsidR="00954598">
        <w:rPr>
          <w:rFonts w:hint="eastAsia"/>
        </w:rPr>
        <w:t>2つの抵触日</w:t>
      </w:r>
      <w:r w:rsidR="00AA15F3">
        <w:rPr>
          <w:rFonts w:hint="eastAsia"/>
        </w:rPr>
        <w:t xml:space="preserve"> </w:t>
      </w:r>
    </w:p>
    <w:p w14:paraId="2C018A62" w14:textId="77777777" w:rsidR="00991A25" w:rsidRPr="00991A25" w:rsidRDefault="00991A25" w:rsidP="00991A25">
      <w:pPr>
        <w:rPr>
          <w:b/>
          <w:bCs/>
        </w:rPr>
      </w:pPr>
      <w:r w:rsidRPr="00991A25">
        <w:rPr>
          <w:b/>
          <w:bCs/>
        </w:rPr>
        <w:t>1. 事業所抵触日とは</w:t>
      </w:r>
    </w:p>
    <w:p w14:paraId="7A73529E" w14:textId="55E7F76D" w:rsidR="001C633F" w:rsidRDefault="00991A25" w:rsidP="001C633F">
      <w:pPr>
        <w:numPr>
          <w:ilvl w:val="0"/>
          <w:numId w:val="1"/>
        </w:numPr>
      </w:pPr>
      <w:r w:rsidRPr="00991A25">
        <w:rPr>
          <w:b/>
          <w:bCs/>
        </w:rPr>
        <w:t>定義</w:t>
      </w:r>
      <w:r w:rsidRPr="00991A25">
        <w:t>:</w:t>
      </w:r>
      <w:r w:rsidR="00FE5EAD">
        <w:rPr>
          <w:rFonts w:hint="eastAsia"/>
        </w:rPr>
        <w:t xml:space="preserve"> </w:t>
      </w:r>
      <w:r w:rsidR="007F1715">
        <w:rPr>
          <w:rFonts w:hint="eastAsia"/>
        </w:rPr>
        <w:t>当社</w:t>
      </w:r>
      <w:r w:rsidRPr="00991A25">
        <w:t>が</w:t>
      </w:r>
      <w:r w:rsidRPr="00991A25">
        <w:rPr>
          <w:b/>
          <w:bCs/>
        </w:rPr>
        <w:t>同一の事業所</w:t>
      </w:r>
      <w:r w:rsidRPr="00991A25">
        <w:t>において派遣社員を受け入れられる期間</w:t>
      </w:r>
      <w:r w:rsidRPr="003E36C3">
        <w:rPr>
          <w:b/>
          <w:bCs/>
        </w:rPr>
        <w:t>（</w:t>
      </w:r>
      <w:r w:rsidR="00954598" w:rsidRPr="003E36C3">
        <w:rPr>
          <w:rFonts w:hint="eastAsia"/>
          <w:b/>
          <w:bCs/>
        </w:rPr>
        <w:t>3年</w:t>
      </w:r>
      <w:r w:rsidRPr="003E36C3">
        <w:rPr>
          <w:b/>
          <w:bCs/>
        </w:rPr>
        <w:t>）の制限</w:t>
      </w:r>
      <w:r w:rsidRPr="00991A25">
        <w:t>を超過する日</w:t>
      </w:r>
      <w:r w:rsidR="00954598" w:rsidRPr="00991A25">
        <w:t>（法第40条の2）</w:t>
      </w:r>
      <w:r w:rsidRPr="00991A25">
        <w:t>。</w:t>
      </w:r>
    </w:p>
    <w:p w14:paraId="7DA8DF32" w14:textId="63B47D25" w:rsidR="001C633F" w:rsidRDefault="001C633F" w:rsidP="001C633F">
      <w:pPr>
        <w:ind w:left="720"/>
      </w:pPr>
      <w:r>
        <w:rPr>
          <w:rFonts w:hint="eastAsia"/>
        </w:rPr>
        <w:t>※派遣法でいう「事業所」は、拠点</w:t>
      </w:r>
      <w:r w:rsidR="000133EC">
        <w:rPr>
          <w:rFonts w:hint="eastAsia"/>
        </w:rPr>
        <w:t>のみ</w:t>
      </w:r>
      <w:r w:rsidR="00695984">
        <w:rPr>
          <w:rFonts w:hint="eastAsia"/>
        </w:rPr>
        <w:t>で判別しない。</w:t>
      </w:r>
      <w:r>
        <w:rPr>
          <w:rFonts w:hint="eastAsia"/>
        </w:rPr>
        <w:t>雇用保険の</w:t>
      </w:r>
      <w:r w:rsidR="00695984">
        <w:rPr>
          <w:rFonts w:hint="eastAsia"/>
        </w:rPr>
        <w:t>事業所</w:t>
      </w:r>
      <w:r>
        <w:rPr>
          <w:rFonts w:hint="eastAsia"/>
        </w:rPr>
        <w:t>届出をしている拠点</w:t>
      </w:r>
      <w:r w:rsidR="00695984">
        <w:rPr>
          <w:rFonts w:hint="eastAsia"/>
        </w:rPr>
        <w:t>を軸に判別する。→</w:t>
      </w:r>
      <w:r w:rsidR="003E36C3">
        <w:rPr>
          <w:rFonts w:hint="eastAsia"/>
        </w:rPr>
        <w:t xml:space="preserve"> </w:t>
      </w:r>
      <w:r w:rsidR="00695984">
        <w:rPr>
          <w:rFonts w:hint="eastAsia"/>
        </w:rPr>
        <w:t>本社・関西支社ともに別の事業所である。</w:t>
      </w:r>
    </w:p>
    <w:p w14:paraId="20D716CC" w14:textId="5824BF72" w:rsidR="00991A25" w:rsidRDefault="00097432" w:rsidP="00991A25">
      <w:pPr>
        <w:numPr>
          <w:ilvl w:val="0"/>
          <w:numId w:val="1"/>
        </w:numPr>
      </w:pPr>
      <w:r>
        <w:rPr>
          <w:rFonts w:hint="eastAsia"/>
          <w:b/>
          <w:bCs/>
        </w:rPr>
        <w:t>抵触日</w:t>
      </w:r>
      <w:r w:rsidR="00991A25" w:rsidRPr="00991A25">
        <w:t>: その事業所で</w:t>
      </w:r>
      <w:r w:rsidR="00991A25" w:rsidRPr="00991A25">
        <w:rPr>
          <w:b/>
          <w:bCs/>
        </w:rPr>
        <w:t>初めて派遣社員</w:t>
      </w:r>
      <w:r w:rsidRPr="00FE5EAD">
        <w:rPr>
          <w:rFonts w:hint="eastAsia"/>
        </w:rPr>
        <w:t>（派遣会社の違いは関係な</w:t>
      </w:r>
      <w:r w:rsidR="009F26D6" w:rsidRPr="00FE5EAD">
        <w:rPr>
          <w:rFonts w:hint="eastAsia"/>
        </w:rPr>
        <w:t>い</w:t>
      </w:r>
      <w:r w:rsidRPr="00FE5EAD">
        <w:rPr>
          <w:rFonts w:hint="eastAsia"/>
        </w:rPr>
        <w:t>）</w:t>
      </w:r>
      <w:r w:rsidR="00991A25" w:rsidRPr="00991A25">
        <w:rPr>
          <w:b/>
          <w:bCs/>
        </w:rPr>
        <w:t>を受け入れた日</w:t>
      </w:r>
      <w:r w:rsidR="00991A25" w:rsidRPr="00991A25">
        <w:t>から起算して3年を経過した日の</w:t>
      </w:r>
      <w:r w:rsidR="00991A25" w:rsidRPr="00991A25">
        <w:rPr>
          <w:b/>
          <w:bCs/>
        </w:rPr>
        <w:t>翌日</w:t>
      </w:r>
      <w:r w:rsidR="00954598">
        <w:rPr>
          <w:rFonts w:hint="eastAsia"/>
        </w:rPr>
        <w:t>。</w:t>
      </w:r>
      <w:r>
        <w:rPr>
          <w:rFonts w:hint="eastAsia"/>
        </w:rPr>
        <w:t>従</w:t>
      </w:r>
      <w:r w:rsidR="00FE5EAD">
        <w:rPr>
          <w:rFonts w:hint="eastAsia"/>
        </w:rPr>
        <w:t>って、既に</w:t>
      </w:r>
      <w:r w:rsidR="00954598">
        <w:rPr>
          <w:rFonts w:hint="eastAsia"/>
        </w:rPr>
        <w:t>その事業所で派遣社員がいる場合は起算が始まっている。</w:t>
      </w:r>
      <w:r w:rsidR="00DE5CE8">
        <w:rPr>
          <w:rFonts w:hint="eastAsia"/>
        </w:rPr>
        <w:t>当社は10月1日が一律抵触日。</w:t>
      </w:r>
    </w:p>
    <w:p w14:paraId="11297122" w14:textId="77777777" w:rsidR="00AF2D96" w:rsidRDefault="00AF2D96" w:rsidP="00AF2D96">
      <w:pPr>
        <w:ind w:left="720"/>
      </w:pPr>
    </w:p>
    <w:p w14:paraId="3B423635" w14:textId="77D4B10D" w:rsidR="003E36C3" w:rsidRPr="00991A25" w:rsidRDefault="003E36C3" w:rsidP="003E36C3">
      <w:pPr>
        <w:rPr>
          <w:b/>
          <w:bCs/>
        </w:rPr>
      </w:pPr>
      <w:r w:rsidRPr="00991A25">
        <w:rPr>
          <w:b/>
          <w:bCs/>
        </w:rPr>
        <w:t xml:space="preserve">4. </w:t>
      </w:r>
      <w:r>
        <w:rPr>
          <w:rFonts w:hint="eastAsia"/>
          <w:b/>
          <w:bCs/>
        </w:rPr>
        <w:t>事業所派遣</w:t>
      </w:r>
      <w:r w:rsidRPr="00991A25">
        <w:rPr>
          <w:b/>
          <w:bCs/>
        </w:rPr>
        <w:t>期間の延長</w:t>
      </w:r>
    </w:p>
    <w:p w14:paraId="76265BD4" w14:textId="46C45779" w:rsidR="003E36C3" w:rsidRPr="00991A25" w:rsidRDefault="003E36C3" w:rsidP="003E36C3">
      <w:pPr>
        <w:numPr>
          <w:ilvl w:val="0"/>
          <w:numId w:val="4"/>
        </w:numPr>
      </w:pPr>
      <w:r w:rsidRPr="00991A25">
        <w:rPr>
          <w:b/>
          <w:bCs/>
        </w:rPr>
        <w:t>期間の延長手続き</w:t>
      </w:r>
      <w:r w:rsidRPr="00991A25">
        <w:t>:</w:t>
      </w:r>
      <w:r w:rsidR="007F1715">
        <w:rPr>
          <w:rFonts w:hint="eastAsia"/>
        </w:rPr>
        <w:t>当社</w:t>
      </w:r>
      <w:r w:rsidRPr="00991A25">
        <w:t>が3年間の派遣可能期間を延長したい場合は、事業所単位の期間制限に抵触する日の</w:t>
      </w:r>
      <w:r w:rsidRPr="00991A25">
        <w:rPr>
          <w:b/>
          <w:bCs/>
        </w:rPr>
        <w:t>1ヶ月前まで</w:t>
      </w:r>
      <w:r w:rsidRPr="00991A25">
        <w:t>に、当該事業所の</w:t>
      </w:r>
      <w:r w:rsidRPr="00991A25">
        <w:rPr>
          <w:b/>
          <w:bCs/>
        </w:rPr>
        <w:t>過半数労働組合</w:t>
      </w:r>
      <w:r w:rsidRPr="00991A25">
        <w:t>の</w:t>
      </w:r>
      <w:r w:rsidRPr="00991A25">
        <w:rPr>
          <w:b/>
          <w:bCs/>
        </w:rPr>
        <w:t>意見聴取</w:t>
      </w:r>
      <w:r w:rsidRPr="00991A25">
        <w:t>を行うことで、さらに最長3年間の延長が認められ</w:t>
      </w:r>
      <w:r>
        <w:rPr>
          <w:rFonts w:hint="eastAsia"/>
        </w:rPr>
        <w:t>る</w:t>
      </w:r>
      <w:r w:rsidRPr="00991A25">
        <w:t>。</w:t>
      </w:r>
      <w:r w:rsidR="000133EC" w:rsidRPr="00991A25">
        <w:t>（その後も意見聴取により延長可能）</w:t>
      </w:r>
    </w:p>
    <w:p w14:paraId="389DC648" w14:textId="77777777" w:rsidR="003E36C3" w:rsidRPr="00342E92" w:rsidRDefault="003E36C3" w:rsidP="003E36C3">
      <w:pPr>
        <w:rPr>
          <w:b/>
          <w:bCs/>
        </w:rPr>
      </w:pPr>
      <w:r w:rsidRPr="00991A25">
        <w:rPr>
          <w:b/>
          <w:bCs/>
        </w:rPr>
        <w:t>5. 抵触日を超えて派遣を受け入れた場合</w:t>
      </w:r>
    </w:p>
    <w:p w14:paraId="17CC9226" w14:textId="77E09821" w:rsidR="003E36C3" w:rsidRPr="00991A25" w:rsidRDefault="003E36C3" w:rsidP="003E36C3">
      <w:pPr>
        <w:numPr>
          <w:ilvl w:val="0"/>
          <w:numId w:val="5"/>
        </w:numPr>
      </w:pPr>
      <w:r w:rsidRPr="00991A25">
        <w:rPr>
          <w:b/>
          <w:bCs/>
        </w:rPr>
        <w:t>労働契約申込みみなし制度</w:t>
      </w:r>
      <w:r w:rsidRPr="00991A25">
        <w:t>:</w:t>
      </w:r>
      <w:r>
        <w:rPr>
          <w:rFonts w:hint="eastAsia"/>
        </w:rPr>
        <w:t xml:space="preserve"> </w:t>
      </w:r>
      <w:r w:rsidRPr="00991A25">
        <w:t>事業所抵触日を超えて派遣</w:t>
      </w:r>
      <w:r w:rsidR="000133EC">
        <w:rPr>
          <w:rFonts w:hint="eastAsia"/>
        </w:rPr>
        <w:t>社員</w:t>
      </w:r>
      <w:r w:rsidRPr="00991A25">
        <w:t>を受け入れた場合</w:t>
      </w:r>
      <w:r w:rsidR="000133EC">
        <w:rPr>
          <w:rFonts w:hint="eastAsia"/>
        </w:rPr>
        <w:t>、当社</w:t>
      </w:r>
      <w:r w:rsidRPr="00991A25">
        <w:t>はその派遣社員に対して、派遣社員と同一の労働条件で直接雇用の申込みをしたものと見なされる（法第40条の6）。</w:t>
      </w:r>
      <w:r>
        <w:rPr>
          <w:rFonts w:hint="eastAsia"/>
        </w:rPr>
        <w:t>※</w:t>
      </w:r>
      <w:r w:rsidRPr="00991A25">
        <w:t>法令違反の是正を促す</w:t>
      </w:r>
      <w:r>
        <w:rPr>
          <w:rFonts w:hint="eastAsia"/>
        </w:rPr>
        <w:t>狙い</w:t>
      </w:r>
    </w:p>
    <w:p w14:paraId="0CA1B1EA" w14:textId="77777777" w:rsidR="003E36C3" w:rsidRDefault="003E36C3" w:rsidP="006F0F2F"/>
    <w:p w14:paraId="1531EAFA" w14:textId="63BCBE53" w:rsidR="00097432" w:rsidRPr="00954598" w:rsidRDefault="00AF2D96" w:rsidP="00097432">
      <w:pPr>
        <w:rPr>
          <w:b/>
          <w:bCs/>
        </w:rPr>
      </w:pPr>
      <w:r>
        <w:rPr>
          <w:rFonts w:hint="eastAsia"/>
          <w:b/>
          <w:bCs/>
        </w:rPr>
        <w:t>2</w:t>
      </w:r>
      <w:r w:rsidR="00097432" w:rsidRPr="00954598">
        <w:rPr>
          <w:b/>
          <w:bCs/>
        </w:rPr>
        <w:t>. 個人抵触日とは</w:t>
      </w:r>
    </w:p>
    <w:p w14:paraId="3710428D" w14:textId="30083633" w:rsidR="00097432" w:rsidRDefault="00097432" w:rsidP="00097432">
      <w:pPr>
        <w:numPr>
          <w:ilvl w:val="0"/>
          <w:numId w:val="6"/>
        </w:numPr>
      </w:pPr>
      <w:r w:rsidRPr="00954598">
        <w:rPr>
          <w:b/>
          <w:bCs/>
        </w:rPr>
        <w:t>定義</w:t>
      </w:r>
      <w:r w:rsidRPr="00954598">
        <w:t xml:space="preserve">: </w:t>
      </w:r>
      <w:r w:rsidR="000133EC">
        <w:rPr>
          <w:rFonts w:hint="eastAsia"/>
        </w:rPr>
        <w:t>当社</w:t>
      </w:r>
      <w:r w:rsidRPr="00954598">
        <w:t>が</w:t>
      </w:r>
      <w:r w:rsidRPr="00954598">
        <w:rPr>
          <w:b/>
          <w:bCs/>
        </w:rPr>
        <w:t>同一の派遣社員</w:t>
      </w:r>
      <w:r w:rsidRPr="00954598">
        <w:t>を、</w:t>
      </w:r>
      <w:r w:rsidRPr="00954598">
        <w:rPr>
          <w:b/>
          <w:bCs/>
        </w:rPr>
        <w:t>同一の組織単位</w:t>
      </w:r>
      <w:r w:rsidRPr="00954598">
        <w:t>において受け入れられる期間（</w:t>
      </w:r>
      <w:r>
        <w:rPr>
          <w:rFonts w:hint="eastAsia"/>
          <w:b/>
          <w:bCs/>
        </w:rPr>
        <w:t>3年</w:t>
      </w:r>
      <w:r w:rsidRPr="00954598">
        <w:t>）を超過する日。</w:t>
      </w:r>
    </w:p>
    <w:p w14:paraId="5DFC3235" w14:textId="01728B31" w:rsidR="009F26D6" w:rsidRPr="009F26D6" w:rsidRDefault="009F26D6" w:rsidP="009F26D6">
      <w:pPr>
        <w:ind w:left="720"/>
      </w:pPr>
      <w:r w:rsidRPr="009F26D6">
        <w:rPr>
          <w:rFonts w:hint="eastAsia"/>
        </w:rPr>
        <w:t>※</w:t>
      </w:r>
      <w:r>
        <w:rPr>
          <w:rFonts w:hint="eastAsia"/>
        </w:rPr>
        <w:t>同一の組織単位とは</w:t>
      </w:r>
      <w:r w:rsidR="005B4B8B">
        <w:rPr>
          <w:rFonts w:hint="eastAsia"/>
        </w:rPr>
        <w:t>、</w:t>
      </w:r>
      <w:r w:rsidRPr="009F26D6">
        <w:t>課、チームなど、以下のような実態を持つ単位を指</w:t>
      </w:r>
      <w:r w:rsidR="005B4B8B">
        <w:rPr>
          <w:rFonts w:hint="eastAsia"/>
        </w:rPr>
        <w:t>す</w:t>
      </w:r>
      <w:r w:rsidRPr="009F26D6">
        <w:t>。</w:t>
      </w:r>
    </w:p>
    <w:p w14:paraId="2F1F0607" w14:textId="77777777" w:rsidR="009F26D6" w:rsidRPr="009F26D6" w:rsidRDefault="009F26D6" w:rsidP="009F26D6">
      <w:pPr>
        <w:numPr>
          <w:ilvl w:val="0"/>
          <w:numId w:val="7"/>
        </w:numPr>
      </w:pPr>
      <w:r w:rsidRPr="009F26D6">
        <w:t>業務としての類似性や関連性がある組織であること。</w:t>
      </w:r>
    </w:p>
    <w:p w14:paraId="54370E29" w14:textId="77777777" w:rsidR="009F26D6" w:rsidRPr="009F26D6" w:rsidRDefault="009F26D6" w:rsidP="009F26D6">
      <w:pPr>
        <w:numPr>
          <w:ilvl w:val="0"/>
          <w:numId w:val="7"/>
        </w:numPr>
      </w:pPr>
      <w:r w:rsidRPr="009F26D6">
        <w:t>その組織の長が、業務の配分や労務管理上の指揮監督権限を有していること。</w:t>
      </w:r>
    </w:p>
    <w:p w14:paraId="248B9621" w14:textId="03653ADA" w:rsidR="009F26D6" w:rsidRPr="009F26D6" w:rsidRDefault="009F26D6" w:rsidP="00AF2D96">
      <w:pPr>
        <w:ind w:left="720"/>
      </w:pPr>
      <w:r w:rsidRPr="009F26D6">
        <w:t>名称にとらわれず、実態によって判断さ</w:t>
      </w:r>
      <w:r w:rsidR="00AF2D96">
        <w:rPr>
          <w:rFonts w:hint="eastAsia"/>
        </w:rPr>
        <w:t>れる</w:t>
      </w:r>
      <w:r w:rsidRPr="009F26D6">
        <w:t>。例えば「営業部」の中の「第一課」が独立した指揮命令権を持つ場合は「第一課」が組織単位となり、その課の中で3年がカウントされ</w:t>
      </w:r>
      <w:r w:rsidR="005B4B8B">
        <w:rPr>
          <w:rFonts w:hint="eastAsia"/>
        </w:rPr>
        <w:t>る</w:t>
      </w:r>
      <w:r w:rsidRPr="009F26D6">
        <w:t>。</w:t>
      </w:r>
    </w:p>
    <w:p w14:paraId="7AA04A12" w14:textId="08A8C0D4" w:rsidR="00097432" w:rsidRPr="00954598" w:rsidRDefault="00097432" w:rsidP="00097432">
      <w:pPr>
        <w:numPr>
          <w:ilvl w:val="0"/>
          <w:numId w:val="6"/>
        </w:numPr>
      </w:pPr>
      <w:r>
        <w:rPr>
          <w:rFonts w:hint="eastAsia"/>
          <w:b/>
          <w:bCs/>
        </w:rPr>
        <w:t>抵触日</w:t>
      </w:r>
      <w:r w:rsidRPr="00954598">
        <w:t>: 派遣社員が</w:t>
      </w:r>
      <w:r>
        <w:rPr>
          <w:rFonts w:hint="eastAsia"/>
        </w:rPr>
        <w:t>その</w:t>
      </w:r>
      <w:r w:rsidRPr="00954598">
        <w:t>組織で</w:t>
      </w:r>
      <w:r w:rsidRPr="00954598">
        <w:rPr>
          <w:b/>
          <w:bCs/>
        </w:rPr>
        <w:t>初めて就業を開始した日</w:t>
      </w:r>
      <w:r w:rsidRPr="00954598">
        <w:t>から起算して3年を経過した日の</w:t>
      </w:r>
      <w:r w:rsidRPr="00954598">
        <w:rPr>
          <w:b/>
          <w:bCs/>
        </w:rPr>
        <w:t>翌日</w:t>
      </w:r>
      <w:r w:rsidRPr="00954598">
        <w:t>。</w:t>
      </w:r>
    </w:p>
    <w:p w14:paraId="6DA75082" w14:textId="77777777" w:rsidR="00991A25" w:rsidRPr="000133EC" w:rsidRDefault="00991A25" w:rsidP="00E37C1C"/>
    <w:p w14:paraId="444EF725" w14:textId="77777777" w:rsidR="00954598" w:rsidRPr="00954598" w:rsidRDefault="00954598" w:rsidP="00954598">
      <w:pPr>
        <w:rPr>
          <w:b/>
          <w:bCs/>
        </w:rPr>
      </w:pPr>
      <w:r w:rsidRPr="00954598">
        <w:rPr>
          <w:b/>
          <w:bCs/>
        </w:rPr>
        <w:t>3. 個人抵触日の特徴</w:t>
      </w:r>
    </w:p>
    <w:p w14:paraId="246C15F1" w14:textId="387832E0" w:rsidR="00954598" w:rsidRPr="00954598" w:rsidRDefault="007F1715" w:rsidP="00954598">
      <w:pPr>
        <w:numPr>
          <w:ilvl w:val="0"/>
          <w:numId w:val="8"/>
        </w:numPr>
      </w:pPr>
      <w:r>
        <w:rPr>
          <w:rFonts w:hint="eastAsia"/>
          <w:b/>
          <w:bCs/>
        </w:rPr>
        <w:t>派遣会社を</w:t>
      </w:r>
      <w:r w:rsidR="00954598" w:rsidRPr="00954598">
        <w:rPr>
          <w:b/>
          <w:bCs/>
        </w:rPr>
        <w:t>変</w:t>
      </w:r>
      <w:r>
        <w:rPr>
          <w:rFonts w:hint="eastAsia"/>
          <w:b/>
          <w:bCs/>
        </w:rPr>
        <w:t>え</w:t>
      </w:r>
      <w:r w:rsidR="00954598" w:rsidRPr="00954598">
        <w:rPr>
          <w:b/>
          <w:bCs/>
        </w:rPr>
        <w:t>ても通算される</w:t>
      </w:r>
      <w:r w:rsidR="00954598" w:rsidRPr="00954598">
        <w:t>: 同じ派遣社員が、派遣会社を変えて同じ組織で就業する場合でも、その期間は</w:t>
      </w:r>
      <w:r w:rsidR="00954598" w:rsidRPr="00954598">
        <w:rPr>
          <w:b/>
          <w:bCs/>
        </w:rPr>
        <w:t>通算</w:t>
      </w:r>
      <w:r w:rsidR="00954598" w:rsidRPr="00954598">
        <w:t>され</w:t>
      </w:r>
      <w:r w:rsidR="00A53432">
        <w:rPr>
          <w:rFonts w:hint="eastAsia"/>
        </w:rPr>
        <w:t>る</w:t>
      </w:r>
      <w:r w:rsidR="00954598" w:rsidRPr="00954598">
        <w:t>。</w:t>
      </w:r>
    </w:p>
    <w:p w14:paraId="61928DAC" w14:textId="020E319F" w:rsidR="00954598" w:rsidRPr="00954598" w:rsidRDefault="00954598" w:rsidP="00954598">
      <w:pPr>
        <w:numPr>
          <w:ilvl w:val="0"/>
          <w:numId w:val="8"/>
        </w:numPr>
      </w:pPr>
      <w:r w:rsidRPr="00954598">
        <w:rPr>
          <w:b/>
          <w:bCs/>
        </w:rPr>
        <w:t>組織が変わればリセット</w:t>
      </w:r>
      <w:r w:rsidRPr="00954598">
        <w:t>: 3年の期間が満了する前に、</w:t>
      </w:r>
      <w:r w:rsidR="007F1715">
        <w:rPr>
          <w:rFonts w:hint="eastAsia"/>
        </w:rPr>
        <w:t>当社</w:t>
      </w:r>
      <w:r w:rsidRPr="00954598">
        <w:t>の</w:t>
      </w:r>
      <w:r w:rsidRPr="00954598">
        <w:rPr>
          <w:b/>
          <w:bCs/>
        </w:rPr>
        <w:t>別の組織</w:t>
      </w:r>
      <w:r w:rsidRPr="00954598">
        <w:t>（例：営業課から総務課へ）に異動すれば、異動先の組織で</w:t>
      </w:r>
      <w:r w:rsidRPr="00954598">
        <w:rPr>
          <w:b/>
          <w:bCs/>
        </w:rPr>
        <w:t>新たに3年間</w:t>
      </w:r>
      <w:r w:rsidRPr="00954598">
        <w:t>の派遣受け入れが可能にな</w:t>
      </w:r>
      <w:r w:rsidR="00A53432">
        <w:rPr>
          <w:rFonts w:hint="eastAsia"/>
        </w:rPr>
        <w:t>る</w:t>
      </w:r>
      <w:r w:rsidRPr="00954598">
        <w:t>。</w:t>
      </w:r>
    </w:p>
    <w:p w14:paraId="4E51F87E" w14:textId="312E040B" w:rsidR="00954598" w:rsidRDefault="00954598" w:rsidP="00954598">
      <w:pPr>
        <w:numPr>
          <w:ilvl w:val="0"/>
          <w:numId w:val="8"/>
        </w:numPr>
      </w:pPr>
      <w:r w:rsidRPr="00954598">
        <w:rPr>
          <w:b/>
          <w:bCs/>
        </w:rPr>
        <w:t>延長手続きはない</w:t>
      </w:r>
      <w:r w:rsidRPr="00954598">
        <w:t>: 事業所単位の期間制限とは異なり、個人単位の期間制限には、</w:t>
      </w:r>
      <w:r w:rsidR="007F1715">
        <w:rPr>
          <w:rFonts w:hint="eastAsia"/>
        </w:rPr>
        <w:t>当社</w:t>
      </w:r>
      <w:r w:rsidR="00DB0B40">
        <w:rPr>
          <w:rFonts w:hint="eastAsia"/>
        </w:rPr>
        <w:t>労働組合</w:t>
      </w:r>
      <w:r w:rsidRPr="00954598">
        <w:t>による意見聴取等の</w:t>
      </w:r>
      <w:r w:rsidRPr="00954598">
        <w:rPr>
          <w:b/>
          <w:bCs/>
        </w:rPr>
        <w:t>延長手続きの規定は</w:t>
      </w:r>
      <w:r w:rsidR="00342E92">
        <w:rPr>
          <w:rFonts w:hint="eastAsia"/>
          <w:b/>
          <w:bCs/>
        </w:rPr>
        <w:t>ない</w:t>
      </w:r>
      <w:r w:rsidRPr="00954598">
        <w:t>。</w:t>
      </w:r>
    </w:p>
    <w:p w14:paraId="25554477" w14:textId="77777777" w:rsidR="00424B6E" w:rsidRPr="00954598" w:rsidRDefault="00424B6E" w:rsidP="00424B6E">
      <w:pPr>
        <w:ind w:left="720"/>
      </w:pPr>
    </w:p>
    <w:p w14:paraId="20CBE1CD" w14:textId="77777777" w:rsidR="00954598" w:rsidRPr="00954598" w:rsidRDefault="00954598" w:rsidP="00954598">
      <w:pPr>
        <w:rPr>
          <w:b/>
          <w:bCs/>
        </w:rPr>
      </w:pPr>
      <w:r w:rsidRPr="00954598">
        <w:rPr>
          <w:b/>
          <w:bCs/>
        </w:rPr>
        <w:t>6. 個人抵触日を迎える場合の対応</w:t>
      </w:r>
    </w:p>
    <w:p w14:paraId="48A22E45" w14:textId="6F75ADB8" w:rsidR="00954598" w:rsidRPr="00954598" w:rsidRDefault="00954598" w:rsidP="00954598">
      <w:r w:rsidRPr="00954598">
        <w:t>個人抵触日を超えて同一組織で派遣社員</w:t>
      </w:r>
      <w:r w:rsidR="007F1715">
        <w:rPr>
          <w:rFonts w:hint="eastAsia"/>
        </w:rPr>
        <w:t>の受入れはできない</w:t>
      </w:r>
      <w:r w:rsidRPr="00954598">
        <w:t>ため、抵触日が近づいた</w:t>
      </w:r>
      <w:r w:rsidR="00DB0B40">
        <w:rPr>
          <w:rFonts w:hint="eastAsia"/>
        </w:rPr>
        <w:t>ら</w:t>
      </w:r>
      <w:r w:rsidRPr="00954598">
        <w:t>、</w:t>
      </w:r>
      <w:r w:rsidR="00DB0B40">
        <w:rPr>
          <w:rFonts w:hint="eastAsia"/>
        </w:rPr>
        <w:t>当社</w:t>
      </w:r>
      <w:r w:rsidRPr="00954598">
        <w:t>と派遣</w:t>
      </w:r>
      <w:r w:rsidR="006F0F2F">
        <w:rPr>
          <w:rFonts w:hint="eastAsia"/>
        </w:rPr>
        <w:t>会社</w:t>
      </w:r>
      <w:r w:rsidRPr="00954598">
        <w:t>（および派遣</w:t>
      </w:r>
      <w:r w:rsidR="006F0F2F">
        <w:rPr>
          <w:rFonts w:hint="eastAsia"/>
        </w:rPr>
        <w:t>社員</w:t>
      </w:r>
      <w:r w:rsidRPr="00954598">
        <w:t>）は以下のいずれかの対応を検討</w:t>
      </w:r>
      <w:r w:rsidR="006F0F2F">
        <w:rPr>
          <w:rFonts w:hint="eastAsia"/>
        </w:rPr>
        <w:t>する</w:t>
      </w:r>
      <w:r w:rsidRPr="00954598">
        <w:t>。</w:t>
      </w:r>
    </w:p>
    <w:p w14:paraId="29786DD3" w14:textId="6314D8C1" w:rsidR="00BD24AE" w:rsidRDefault="00424B6E" w:rsidP="00424B6E">
      <w:pPr>
        <w:numPr>
          <w:ilvl w:val="0"/>
          <w:numId w:val="11"/>
        </w:numPr>
      </w:pPr>
      <w:r>
        <w:rPr>
          <w:rFonts w:hint="eastAsia"/>
          <w:b/>
          <w:bCs/>
        </w:rPr>
        <w:t>当社</w:t>
      </w:r>
      <w:r w:rsidRPr="00954598">
        <w:rPr>
          <w:b/>
          <w:bCs/>
        </w:rPr>
        <w:t>での直接雇用</w:t>
      </w:r>
      <w:r w:rsidRPr="00954598">
        <w:t>: 派遣先企業の社員（正社員、</w:t>
      </w:r>
      <w:r w:rsidR="006F0F2F">
        <w:rPr>
          <w:rFonts w:hint="eastAsia"/>
        </w:rPr>
        <w:t>嘱託</w:t>
      </w:r>
      <w:r w:rsidRPr="00954598">
        <w:t>社員）として直接雇用に切</w:t>
      </w:r>
    </w:p>
    <w:p w14:paraId="5CE1DA2E" w14:textId="59E9BED0" w:rsidR="00BD24AE" w:rsidRDefault="00424B6E" w:rsidP="00BD24AE">
      <w:pPr>
        <w:ind w:left="720"/>
      </w:pPr>
      <w:r w:rsidRPr="00954598">
        <w:t>り替える。</w:t>
      </w:r>
    </w:p>
    <w:p w14:paraId="1E49BC98" w14:textId="4F53DEB3" w:rsidR="00BD24AE" w:rsidRPr="00954598" w:rsidRDefault="006F0F2F" w:rsidP="00BD24AE">
      <w:pPr>
        <w:numPr>
          <w:ilvl w:val="0"/>
          <w:numId w:val="11"/>
        </w:numPr>
      </w:pPr>
      <w:r w:rsidRPr="00BD24AE">
        <w:rPr>
          <w:rFonts w:hint="eastAsia"/>
          <w:b/>
          <w:bCs/>
        </w:rPr>
        <w:t>派遣会社で無期雇用社員化</w:t>
      </w:r>
      <w:r>
        <w:rPr>
          <w:rFonts w:hint="eastAsia"/>
        </w:rPr>
        <w:t>：当社での派遣就労が３年であっても、その前に同じ派遣会社で２年以上勤務していた場合には労働契約法上の所謂５年ルールが到来。派遣会社内での判断にて無期雇用される場合がある。この場合、継続して当社での派遣就労が可能であるが、派遣会社の業務都合により、派遣先が変更になる可能性がある。（いわゆる転勤）</w:t>
      </w:r>
    </w:p>
    <w:p w14:paraId="7FC91EBD" w14:textId="47C9ABC7" w:rsidR="00954598" w:rsidRDefault="006F0F2F" w:rsidP="00954598">
      <w:pPr>
        <w:numPr>
          <w:ilvl w:val="0"/>
          <w:numId w:val="11"/>
        </w:numPr>
      </w:pPr>
      <w:r w:rsidRPr="00954598">
        <w:rPr>
          <w:b/>
          <w:bCs/>
        </w:rPr>
        <w:t>派遣契約の終了</w:t>
      </w:r>
      <w:r w:rsidRPr="00954598">
        <w:t xml:space="preserve">: </w:t>
      </w:r>
      <w:r>
        <w:rPr>
          <w:rFonts w:hint="eastAsia"/>
        </w:rPr>
        <w:t>当該派遣社員との</w:t>
      </w:r>
      <w:r w:rsidRPr="00954598">
        <w:t>契約を終了</w:t>
      </w:r>
      <w:r>
        <w:rPr>
          <w:rFonts w:hint="eastAsia"/>
        </w:rPr>
        <w:t>する</w:t>
      </w:r>
      <w:r w:rsidRPr="00954598">
        <w:t>。</w:t>
      </w:r>
    </w:p>
    <w:p w14:paraId="359C1541" w14:textId="3FE840C5" w:rsidR="006F0F2F" w:rsidRPr="00954598" w:rsidRDefault="006F0F2F" w:rsidP="00954598">
      <w:pPr>
        <w:numPr>
          <w:ilvl w:val="0"/>
          <w:numId w:val="11"/>
        </w:numPr>
      </w:pPr>
      <w:r w:rsidRPr="00954598">
        <w:rPr>
          <w:b/>
          <w:bCs/>
        </w:rPr>
        <w:t>別の組織単位への異動</w:t>
      </w:r>
      <w:r w:rsidRPr="00954598">
        <w:t xml:space="preserve">: </w:t>
      </w:r>
      <w:r>
        <w:rPr>
          <w:rFonts w:hint="eastAsia"/>
        </w:rPr>
        <w:t>当社</w:t>
      </w:r>
      <w:r w:rsidRPr="00954598">
        <w:t>の別の組織単位へ異動し、新たな組織で就業を継続する。</w:t>
      </w:r>
    </w:p>
    <w:p w14:paraId="61AD3D5B" w14:textId="36736630" w:rsidR="00954598" w:rsidRPr="00954598" w:rsidRDefault="00954598" w:rsidP="00954598">
      <w:pPr>
        <w:numPr>
          <w:ilvl w:val="0"/>
          <w:numId w:val="11"/>
        </w:numPr>
      </w:pPr>
      <w:r w:rsidRPr="00954598">
        <w:rPr>
          <w:b/>
          <w:bCs/>
        </w:rPr>
        <w:t>クーリング期間</w:t>
      </w:r>
      <w:r w:rsidRPr="00954598">
        <w:t>: 派遣契約を終了し、同一組織単位で</w:t>
      </w:r>
      <w:r w:rsidRPr="00954598">
        <w:rPr>
          <w:b/>
          <w:bCs/>
        </w:rPr>
        <w:t>3ヶ月と1日以上</w:t>
      </w:r>
      <w:r w:rsidRPr="00954598">
        <w:t>の期間を空</w:t>
      </w:r>
      <w:r w:rsidRPr="00954598">
        <w:lastRenderedPageBreak/>
        <w:t>ける（クーリング期間）。その後、再度、同一の派遣社員を同じ組織単位で派遣社員として受け入れること</w:t>
      </w:r>
      <w:r w:rsidR="00424B6E">
        <w:rPr>
          <w:rFonts w:hint="eastAsia"/>
        </w:rPr>
        <w:t>も</w:t>
      </w:r>
      <w:r w:rsidRPr="00954598">
        <w:t>可能。</w:t>
      </w:r>
    </w:p>
    <w:p w14:paraId="52018D41" w14:textId="77777777" w:rsidR="00E61A02" w:rsidRPr="00991A25" w:rsidRDefault="00E61A02" w:rsidP="00E61A02">
      <w:pPr>
        <w:rPr>
          <w:b/>
          <w:bCs/>
        </w:rPr>
      </w:pPr>
      <w:r>
        <w:rPr>
          <w:rFonts w:hint="eastAsia"/>
          <w:b/>
          <w:bCs/>
        </w:rPr>
        <w:t>3</w:t>
      </w:r>
      <w:r w:rsidRPr="00991A25">
        <w:rPr>
          <w:b/>
          <w:bCs/>
        </w:rPr>
        <w:t>. 事業所抵触日</w:t>
      </w:r>
      <w:r>
        <w:rPr>
          <w:rFonts w:hint="eastAsia"/>
          <w:b/>
          <w:bCs/>
        </w:rPr>
        <w:t>と</w:t>
      </w:r>
      <w:r w:rsidRPr="00991A25">
        <w:rPr>
          <w:b/>
          <w:bCs/>
        </w:rPr>
        <w:t>個人単位の抵触日との関係</w:t>
      </w:r>
    </w:p>
    <w:p w14:paraId="2094DBFE" w14:textId="77777777" w:rsidR="00E61A02" w:rsidRPr="00991A25" w:rsidRDefault="00E61A02" w:rsidP="00E61A02">
      <w:pPr>
        <w:numPr>
          <w:ilvl w:val="0"/>
          <w:numId w:val="2"/>
        </w:numPr>
      </w:pPr>
      <w:r w:rsidRPr="00954598">
        <w:t>それぞれの抵触日が異なる場合は、</w:t>
      </w:r>
      <w:r w:rsidRPr="00954598">
        <w:rPr>
          <w:b/>
          <w:bCs/>
        </w:rPr>
        <w:t>先に到来する抵触日</w:t>
      </w:r>
      <w:r w:rsidRPr="00954598">
        <w:t>が優先され</w:t>
      </w:r>
      <w:r>
        <w:rPr>
          <w:rFonts w:hint="eastAsia"/>
        </w:rPr>
        <w:t>る</w:t>
      </w:r>
      <w:r w:rsidRPr="00991A25">
        <w:t>。</w:t>
      </w:r>
    </w:p>
    <w:p w14:paraId="09C86FE6" w14:textId="77777777" w:rsidR="00E61A02" w:rsidRDefault="00E61A02" w:rsidP="00E61A02">
      <w:pPr>
        <w:rPr>
          <w:b/>
          <w:bCs/>
        </w:rPr>
      </w:pPr>
    </w:p>
    <w:p w14:paraId="1EF9732E" w14:textId="5119B990" w:rsidR="00E37C1C" w:rsidRPr="00E61A02" w:rsidRDefault="00E37C1C"/>
    <w:sectPr w:rsidR="00E37C1C" w:rsidRPr="00E61A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02B4" w14:textId="77777777" w:rsidR="00142330" w:rsidRDefault="00142330" w:rsidP="00097432">
      <w:r>
        <w:separator/>
      </w:r>
    </w:p>
  </w:endnote>
  <w:endnote w:type="continuationSeparator" w:id="0">
    <w:p w14:paraId="7C98F3B1" w14:textId="77777777" w:rsidR="00142330" w:rsidRDefault="00142330" w:rsidP="0009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EF27" w14:textId="77777777" w:rsidR="00142330" w:rsidRDefault="00142330" w:rsidP="00097432">
      <w:r>
        <w:separator/>
      </w:r>
    </w:p>
  </w:footnote>
  <w:footnote w:type="continuationSeparator" w:id="0">
    <w:p w14:paraId="64B9A226" w14:textId="77777777" w:rsidR="00142330" w:rsidRDefault="00142330" w:rsidP="0009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04FE2"/>
    <w:multiLevelType w:val="multilevel"/>
    <w:tmpl w:val="A4B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21B99"/>
    <w:multiLevelType w:val="multilevel"/>
    <w:tmpl w:val="C66EF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35724"/>
    <w:multiLevelType w:val="multilevel"/>
    <w:tmpl w:val="8DC444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70900"/>
    <w:multiLevelType w:val="hybridMultilevel"/>
    <w:tmpl w:val="5A1C354C"/>
    <w:lvl w:ilvl="0" w:tplc="631A315E">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520100"/>
    <w:multiLevelType w:val="multilevel"/>
    <w:tmpl w:val="0CAA1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E51CE9"/>
    <w:multiLevelType w:val="multilevel"/>
    <w:tmpl w:val="8830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4130E"/>
    <w:multiLevelType w:val="multilevel"/>
    <w:tmpl w:val="598A6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B1934"/>
    <w:multiLevelType w:val="multilevel"/>
    <w:tmpl w:val="0A6AE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5070E"/>
    <w:multiLevelType w:val="hybridMultilevel"/>
    <w:tmpl w:val="4C220AA6"/>
    <w:lvl w:ilvl="0" w:tplc="B9601834">
      <w:start w:val="1"/>
      <w:numFmt w:val="decimalFullWidth"/>
      <w:lvlText w:val="%1."/>
      <w:lvlJc w:val="left"/>
      <w:pPr>
        <w:ind w:left="360" w:hanging="360"/>
      </w:pPr>
      <w:rPr>
        <w:rFonts w:hint="eastAsia"/>
      </w:rPr>
    </w:lvl>
    <w:lvl w:ilvl="1" w:tplc="5DF4F1E6">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6A143C2"/>
    <w:multiLevelType w:val="multilevel"/>
    <w:tmpl w:val="594AE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F54F33"/>
    <w:multiLevelType w:val="multilevel"/>
    <w:tmpl w:val="548AA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DD66BB"/>
    <w:multiLevelType w:val="multilevel"/>
    <w:tmpl w:val="C0AC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22273"/>
    <w:multiLevelType w:val="multilevel"/>
    <w:tmpl w:val="89BA1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4110946">
    <w:abstractNumId w:val="6"/>
  </w:num>
  <w:num w:numId="2" w16cid:durableId="2007322576">
    <w:abstractNumId w:val="11"/>
  </w:num>
  <w:num w:numId="3" w16cid:durableId="655884448">
    <w:abstractNumId w:val="1"/>
  </w:num>
  <w:num w:numId="4" w16cid:durableId="203445073">
    <w:abstractNumId w:val="7"/>
  </w:num>
  <w:num w:numId="5" w16cid:durableId="1408575146">
    <w:abstractNumId w:val="0"/>
  </w:num>
  <w:num w:numId="6" w16cid:durableId="486440712">
    <w:abstractNumId w:val="12"/>
  </w:num>
  <w:num w:numId="7" w16cid:durableId="84083146">
    <w:abstractNumId w:val="4"/>
  </w:num>
  <w:num w:numId="8" w16cid:durableId="683701553">
    <w:abstractNumId w:val="10"/>
  </w:num>
  <w:num w:numId="9" w16cid:durableId="772407746">
    <w:abstractNumId w:val="2"/>
  </w:num>
  <w:num w:numId="10" w16cid:durableId="267733508">
    <w:abstractNumId w:val="5"/>
  </w:num>
  <w:num w:numId="11" w16cid:durableId="1826894791">
    <w:abstractNumId w:val="9"/>
  </w:num>
  <w:num w:numId="12" w16cid:durableId="548565707">
    <w:abstractNumId w:val="3"/>
  </w:num>
  <w:num w:numId="13" w16cid:durableId="15882728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1C"/>
    <w:rsid w:val="000133EC"/>
    <w:rsid w:val="00065ECF"/>
    <w:rsid w:val="00097432"/>
    <w:rsid w:val="001415CB"/>
    <w:rsid w:val="00142330"/>
    <w:rsid w:val="001C633F"/>
    <w:rsid w:val="001E1E4F"/>
    <w:rsid w:val="001E6EB2"/>
    <w:rsid w:val="002915FE"/>
    <w:rsid w:val="002E2646"/>
    <w:rsid w:val="00322255"/>
    <w:rsid w:val="00342E92"/>
    <w:rsid w:val="003E36C3"/>
    <w:rsid w:val="00424B6E"/>
    <w:rsid w:val="004B1F10"/>
    <w:rsid w:val="00597CA1"/>
    <w:rsid w:val="005B4B8B"/>
    <w:rsid w:val="005C46E4"/>
    <w:rsid w:val="0061486B"/>
    <w:rsid w:val="0063470E"/>
    <w:rsid w:val="00695984"/>
    <w:rsid w:val="006F0F2F"/>
    <w:rsid w:val="00714259"/>
    <w:rsid w:val="007F1715"/>
    <w:rsid w:val="00825F89"/>
    <w:rsid w:val="008D38FB"/>
    <w:rsid w:val="008F58B7"/>
    <w:rsid w:val="00954598"/>
    <w:rsid w:val="00991A25"/>
    <w:rsid w:val="009F26D6"/>
    <w:rsid w:val="00A53432"/>
    <w:rsid w:val="00A545BD"/>
    <w:rsid w:val="00A9570B"/>
    <w:rsid w:val="00AA15F3"/>
    <w:rsid w:val="00AF2D96"/>
    <w:rsid w:val="00B03464"/>
    <w:rsid w:val="00B10F82"/>
    <w:rsid w:val="00BD24AE"/>
    <w:rsid w:val="00C273F6"/>
    <w:rsid w:val="00CF1C16"/>
    <w:rsid w:val="00D739ED"/>
    <w:rsid w:val="00DB0B40"/>
    <w:rsid w:val="00DB2675"/>
    <w:rsid w:val="00DE5CE8"/>
    <w:rsid w:val="00E37C1C"/>
    <w:rsid w:val="00E61A02"/>
    <w:rsid w:val="00FE43A3"/>
    <w:rsid w:val="00FE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4241"/>
  <w15:chartTrackingRefBased/>
  <w15:docId w15:val="{5C89E44B-4A82-4952-91A6-F0DFCABA9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37C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7C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7C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37C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7C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7C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7C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7C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7C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7C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7C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7C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37C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7C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7C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7C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7C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7C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7C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7C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C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7C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C1C"/>
    <w:pPr>
      <w:spacing w:before="160" w:after="160"/>
      <w:jc w:val="center"/>
    </w:pPr>
    <w:rPr>
      <w:i/>
      <w:iCs/>
      <w:color w:val="404040" w:themeColor="text1" w:themeTint="BF"/>
    </w:rPr>
  </w:style>
  <w:style w:type="character" w:customStyle="1" w:styleId="a8">
    <w:name w:val="引用文 (文字)"/>
    <w:basedOn w:val="a0"/>
    <w:link w:val="a7"/>
    <w:uiPriority w:val="29"/>
    <w:rsid w:val="00E37C1C"/>
    <w:rPr>
      <w:i/>
      <w:iCs/>
      <w:color w:val="404040" w:themeColor="text1" w:themeTint="BF"/>
    </w:rPr>
  </w:style>
  <w:style w:type="paragraph" w:styleId="a9">
    <w:name w:val="List Paragraph"/>
    <w:basedOn w:val="a"/>
    <w:uiPriority w:val="34"/>
    <w:qFormat/>
    <w:rsid w:val="00E37C1C"/>
    <w:pPr>
      <w:ind w:left="720"/>
      <w:contextualSpacing/>
    </w:pPr>
  </w:style>
  <w:style w:type="character" w:styleId="21">
    <w:name w:val="Intense Emphasis"/>
    <w:basedOn w:val="a0"/>
    <w:uiPriority w:val="21"/>
    <w:qFormat/>
    <w:rsid w:val="00E37C1C"/>
    <w:rPr>
      <w:i/>
      <w:iCs/>
      <w:color w:val="0F4761" w:themeColor="accent1" w:themeShade="BF"/>
    </w:rPr>
  </w:style>
  <w:style w:type="paragraph" w:styleId="22">
    <w:name w:val="Intense Quote"/>
    <w:basedOn w:val="a"/>
    <w:next w:val="a"/>
    <w:link w:val="23"/>
    <w:uiPriority w:val="30"/>
    <w:qFormat/>
    <w:rsid w:val="00E37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37C1C"/>
    <w:rPr>
      <w:i/>
      <w:iCs/>
      <w:color w:val="0F4761" w:themeColor="accent1" w:themeShade="BF"/>
    </w:rPr>
  </w:style>
  <w:style w:type="character" w:styleId="24">
    <w:name w:val="Intense Reference"/>
    <w:basedOn w:val="a0"/>
    <w:uiPriority w:val="32"/>
    <w:qFormat/>
    <w:rsid w:val="00E37C1C"/>
    <w:rPr>
      <w:b/>
      <w:bCs/>
      <w:smallCaps/>
      <w:color w:val="0F4761" w:themeColor="accent1" w:themeShade="BF"/>
      <w:spacing w:val="5"/>
    </w:rPr>
  </w:style>
  <w:style w:type="paragraph" w:styleId="aa">
    <w:name w:val="header"/>
    <w:basedOn w:val="a"/>
    <w:link w:val="ab"/>
    <w:uiPriority w:val="99"/>
    <w:unhideWhenUsed/>
    <w:rsid w:val="00097432"/>
    <w:pPr>
      <w:tabs>
        <w:tab w:val="center" w:pos="4252"/>
        <w:tab w:val="right" w:pos="8504"/>
      </w:tabs>
      <w:snapToGrid w:val="0"/>
    </w:pPr>
  </w:style>
  <w:style w:type="character" w:customStyle="1" w:styleId="ab">
    <w:name w:val="ヘッダー (文字)"/>
    <w:basedOn w:val="a0"/>
    <w:link w:val="aa"/>
    <w:uiPriority w:val="99"/>
    <w:rsid w:val="00097432"/>
  </w:style>
  <w:style w:type="paragraph" w:styleId="ac">
    <w:name w:val="footer"/>
    <w:basedOn w:val="a"/>
    <w:link w:val="ad"/>
    <w:uiPriority w:val="99"/>
    <w:unhideWhenUsed/>
    <w:rsid w:val="00097432"/>
    <w:pPr>
      <w:tabs>
        <w:tab w:val="center" w:pos="4252"/>
        <w:tab w:val="right" w:pos="8504"/>
      </w:tabs>
      <w:snapToGrid w:val="0"/>
    </w:pPr>
  </w:style>
  <w:style w:type="character" w:customStyle="1" w:styleId="ad">
    <w:name w:val="フッター (文字)"/>
    <w:basedOn w:val="a0"/>
    <w:link w:val="ac"/>
    <w:uiPriority w:val="99"/>
    <w:rsid w:val="00097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859328">
      <w:bodyDiv w:val="1"/>
      <w:marLeft w:val="0"/>
      <w:marRight w:val="0"/>
      <w:marTop w:val="0"/>
      <w:marBottom w:val="0"/>
      <w:divBdr>
        <w:top w:val="none" w:sz="0" w:space="0" w:color="auto"/>
        <w:left w:val="none" w:sz="0" w:space="0" w:color="auto"/>
        <w:bottom w:val="none" w:sz="0" w:space="0" w:color="auto"/>
        <w:right w:val="none" w:sz="0" w:space="0" w:color="auto"/>
      </w:divBdr>
    </w:div>
    <w:div w:id="20233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3</Pages>
  <Words>960</Words>
  <Characters>990</Characters>
  <DocSecurity>0</DocSecurity>
  <Lines>41</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2025-10-15T06:42:00Z</dcterms:created>
  <dcterms:modified xsi:type="dcterms:W3CDTF">2025-10-29T01:37:00Z</dcterms:modified>
</cp:coreProperties>
</file>