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FE0BBD" w14:textId="162A4B28" w:rsidR="00857DD6" w:rsidRDefault="00857DD6" w:rsidP="00857DD6">
      <w:r>
        <w:rPr>
          <w:rFonts w:hint="eastAsia"/>
        </w:rPr>
        <w:t xml:space="preserve">　本</w:t>
      </w:r>
      <w:r>
        <w:rPr>
          <w:rFonts w:hint="eastAsia"/>
        </w:rPr>
        <w:t>件</w:t>
      </w:r>
      <w:r>
        <w:rPr>
          <w:rFonts w:hint="eastAsia"/>
        </w:rPr>
        <w:t>の事実関係は日本で起きたことであり、原則として日本の現行法令に依拠するが、震災復興増税、消費税法、地方税法、租税特別措置法はない物とし、計算の便宜のため、所得税法</w:t>
      </w:r>
      <w:r>
        <w:t>89条1項の超過累進税率構造は1000万円以下20%、1000万円越えの40％の二段階だけであるとし、所得税法86条等の所得控除はない物とする。計算結果が違っても計算過程の加点の可能性があるので計算過程を知るすべし。利子率、割引率は15パーセント（年複利）とし、年単位の計算とする。万円未満は四捨五入とし、電卓の使用を妨げない。相続税・贈与税に</w:t>
      </w:r>
      <w:r>
        <w:rPr>
          <w:rFonts w:hint="eastAsia"/>
        </w:rPr>
        <w:t>ついては講義で扱っていないので回答しなくてよい。参考となる判例や下級審裁判例がある場合は判決年月日なども記すべし。</w:t>
      </w:r>
    </w:p>
    <w:p w14:paraId="361505A9" w14:textId="77777777" w:rsidR="00857DD6" w:rsidRDefault="00857DD6" w:rsidP="00857DD6"/>
    <w:p w14:paraId="5F87007B" w14:textId="77777777" w:rsidR="00857DD6" w:rsidRDefault="00857DD6" w:rsidP="00857DD6">
      <w:r>
        <w:rPr>
          <w:rFonts w:hint="eastAsia"/>
        </w:rPr>
        <w:t xml:space="preserve">　不動産賃貸収入が毎年一億円ある資産家の</w:t>
      </w:r>
      <w:r>
        <w:t>Aは、趣味で詩を作っていた。貧しいギター青年、SはAの詩に感動し、Aの詩にSの曲を添えて歌謡曲として売り出したいと考えていた。</w:t>
      </w:r>
    </w:p>
    <w:p w14:paraId="592A5196" w14:textId="77777777" w:rsidR="00857DD6" w:rsidRDefault="00857DD6" w:rsidP="00857DD6"/>
    <w:p w14:paraId="4788DEB4" w14:textId="77777777" w:rsidR="00857DD6" w:rsidRDefault="00857DD6" w:rsidP="00857DD6">
      <w:r>
        <w:rPr>
          <w:rFonts w:hint="eastAsia"/>
        </w:rPr>
        <w:t>しかし</w:t>
      </w:r>
      <w:r>
        <w:t>Aは、A名義で世に出したくなかった。そこで、Aが歌詞を作りSが曲を作るという分業形態でありながら、S単独の作詞作曲名義の歌謡曲として売り出すことため、Sがレコード会社、Ｄと交渉した。作詞作曲に関する必要経費は無視できるほど少額であったとする。</w:t>
      </w:r>
    </w:p>
    <w:p w14:paraId="68D478DA" w14:textId="77777777" w:rsidR="00857DD6" w:rsidRDefault="00857DD6" w:rsidP="00857DD6">
      <w:r>
        <w:rPr>
          <w:rFonts w:hint="eastAsia"/>
        </w:rPr>
        <w:t xml:space="preserve">　第一年度以降、</w:t>
      </w:r>
      <w:r>
        <w:t>AとSは同居していないが、SはAがは有する賃貸用不動産の一室代（賃料一年120万円）を免除してもらう見返りに、その分の家事を提供。</w:t>
      </w:r>
    </w:p>
    <w:p w14:paraId="3A2D3EC1" w14:textId="77777777" w:rsidR="00857DD6" w:rsidRDefault="00857DD6" w:rsidP="00857DD6"/>
    <w:p w14:paraId="74CD39BE" w14:textId="77777777" w:rsidR="00857DD6" w:rsidRDefault="00857DD6" w:rsidP="00857DD6">
      <w:r>
        <w:rPr>
          <w:rFonts w:hint="eastAsia"/>
        </w:rPr>
        <w:t>また、歌謡曲の印税収入は</w:t>
      </w:r>
      <w:r>
        <w:t>SがＤから提供していた。SはD以外に歌謡曲の使用を許諾してはならないという義務を負い、ＤがSに支払う印税は第一年度から第八年度まで毎年1000万円（名目値合計は8000万円）と定められており、第9年度以降はＤの支払い義務は0円になると定められていた。事前のAとSとの約束に従い、歌謡曲の印税収入はAとSとの間で折半された。</w:t>
      </w:r>
    </w:p>
    <w:p w14:paraId="002D20BE" w14:textId="77777777" w:rsidR="00857DD6" w:rsidRDefault="00857DD6" w:rsidP="00857DD6"/>
    <w:p w14:paraId="5E4DD018" w14:textId="77777777" w:rsidR="00857DD6" w:rsidRDefault="00857DD6" w:rsidP="00857DD6">
      <w:r>
        <w:rPr>
          <w:rFonts w:hint="eastAsia"/>
        </w:rPr>
        <w:t xml:space="preserve">　税理士、中村</w:t>
      </w:r>
      <w:r>
        <w:t>MはAとSが結婚すれば、AとSの合計の所得税の負担が減ると助言した。AはMに懸想していた者の、彼が既婚であったので、AはSに対し愛情を抱いていなかった（Sも理解していた）が、第二年度に租税負担を減らす目的でSと法律婚をした。結婚の前後において、AとSは同居せず、SがAに賃料を支払わない代わりにSがAに対し家事役務を提供するという事実関係に変化はなかった。</w:t>
      </w:r>
    </w:p>
    <w:p w14:paraId="6A3515F7" w14:textId="77777777" w:rsidR="00857DD6" w:rsidRDefault="00857DD6" w:rsidP="00857DD6">
      <w:r>
        <w:rPr>
          <w:rFonts w:hint="eastAsia"/>
        </w:rPr>
        <w:t xml:space="preserve">　第五年度に、</w:t>
      </w:r>
      <w:r>
        <w:t>AはMへの想いを堪えられなくなり、AはSに離婚を申し出た、広義の財産分与の中には、①狭義の財産分与、②慰謝料、③扶養の三要素があると整理されている所、①狭義の財産分与に関しては、歌謡曲の印税収入をすでに折半していたので狭義の財産分与の対象となる夫婦共通財産は元々なかった。②慰謝料移管しても、相場観として不定の慰謝料は300万円と言われているが、Aが不貞をしたわけではない。③扶養について、離婚後</w:t>
      </w:r>
      <w:r>
        <w:lastRenderedPageBreak/>
        <w:t>も夫婦間の扶養義務の余後効として広義の財産分与をすべきとした事例がかつて多少は存在したが、今だ若いSに</w:t>
      </w:r>
      <w:r>
        <w:rPr>
          <w:rFonts w:hint="eastAsia"/>
        </w:rPr>
        <w:t>ついて</w:t>
      </w:r>
      <w:r>
        <w:t>Aが広義の財産分与をしなければならないかというと、微妙なところであった。要するに、離婚するとしたら、AがSに渡すべき広義の財産分与の額があるか微妙であり、あるとしても少額であろうと見込まれた。とはいえ、Sが離婚に応じる義務が無いところ、Aは一刻も早く離婚したかったので、Sがすぐに離婚に応じてくれるなら、広義の財産分与のつもりで歌謡曲の歌詞の著作権をSに譲渡する、とも申し添えた。結局、第五年度にAとSは離婚し、第五年度中の歌謡曲の印税収入はAとSとで折半し、第六年度以降の歌謡曲の歌詞の著作権はAからSに</w:t>
      </w:r>
      <w:r>
        <w:rPr>
          <w:rFonts w:hint="eastAsia"/>
        </w:rPr>
        <w:t>譲渡された。離婚後ただちに第五年度中に</w:t>
      </w:r>
      <w:r>
        <w:t>Sは第六年度以降に関する歌謡曲の著作権をCに時価で譲渡した。（SがＤに対して負う義務は第六年度以降にAが負うとする。）AがMと想いを遂げることができたのか、読者の想像にお任せする。以下の問いに応えよ。</w:t>
      </w:r>
    </w:p>
    <w:p w14:paraId="11988684" w14:textId="77777777" w:rsidR="00857DD6" w:rsidRDefault="00857DD6" w:rsidP="00857DD6">
      <w:r>
        <w:rPr>
          <w:rFonts w:hint="eastAsia"/>
        </w:rPr>
        <w:t>①第一年度の</w:t>
      </w:r>
      <w:r>
        <w:t>A及びSのそれぞれの租税法上の扱いを、Aについては必要経費の数値を自作したうえで説明せよ。</w:t>
      </w:r>
    </w:p>
    <w:p w14:paraId="236D2B01" w14:textId="77777777" w:rsidR="00857DD6" w:rsidRDefault="00857DD6" w:rsidP="00857DD6">
      <w:r>
        <w:rPr>
          <w:rFonts w:hint="eastAsia"/>
        </w:rPr>
        <w:t>②</w:t>
      </w:r>
      <w:r>
        <w:t>A及びSそれぞれの租税法上の扱いが結婚前後でどう変わるか説明せよ</w:t>
      </w:r>
    </w:p>
    <w:p w14:paraId="2E178FEB" w14:textId="77777777" w:rsidR="00857DD6" w:rsidRDefault="00857DD6" w:rsidP="00857DD6">
      <w:r>
        <w:rPr>
          <w:rFonts w:hint="eastAsia"/>
        </w:rPr>
        <w:t>③</w:t>
      </w:r>
      <w:r>
        <w:t>CはSにいくら払ったか</w:t>
      </w:r>
    </w:p>
    <w:p w14:paraId="58F8F9F2" w14:textId="77777777" w:rsidR="00857DD6" w:rsidRDefault="00857DD6" w:rsidP="00857DD6">
      <w:r>
        <w:rPr>
          <w:rFonts w:hint="eastAsia"/>
        </w:rPr>
        <w:t>④</w:t>
      </w:r>
      <w:r>
        <w:t>AとSの離婚時の財産分与と称されている半分の価値の移転が、贈与に当たるとした場合、第五年度のA及びSそれぞれの租税法上の扱いを説明せよ。</w:t>
      </w:r>
    </w:p>
    <w:p w14:paraId="62998F01" w14:textId="77777777" w:rsidR="00857DD6" w:rsidRDefault="00857DD6" w:rsidP="00857DD6">
      <w:r>
        <w:rPr>
          <w:rFonts w:hint="eastAsia"/>
        </w:rPr>
        <w:t>⑤</w:t>
      </w:r>
      <w:r>
        <w:t>AとSの離婚時の財産分与と称されている半分の価値の移転が、贈与に当たらないとした場合の、第五年度のA及びSそれぞれの租税法上の扱いを説明せよ。</w:t>
      </w:r>
    </w:p>
    <w:p w14:paraId="61B615F0" w14:textId="38100E41" w:rsidR="005620DE" w:rsidRDefault="00857DD6" w:rsidP="00857DD6">
      <w:r>
        <w:rPr>
          <w:rFonts w:hint="eastAsia"/>
        </w:rPr>
        <w:t>⑥離婚後に</w:t>
      </w:r>
      <w:r>
        <w:t>Sが歌謡曲の著作権をCに譲渡せず保持し続けた場合、第六年度以降の歌謡曲の印税についてSの所得をどのように計算することが包括的所得概念に沿っているのか、説明せよ。</w:t>
      </w:r>
    </w:p>
    <w:sectPr w:rsidR="005620DE">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DD6"/>
    <w:rsid w:val="005620DE"/>
    <w:rsid w:val="00857D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F88B734"/>
  <w15:chartTrackingRefBased/>
  <w15:docId w15:val="{91340C4A-3D71-40C8-ABFC-B72DFA219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286</Words>
  <Characters>1635</Characters>
  <Application>Microsoft Office Word</Application>
  <DocSecurity>0</DocSecurity>
  <Lines>13</Lines>
  <Paragraphs>3</Paragraphs>
  <ScaleCrop>false</ScaleCrop>
  <Company/>
  <LinksUpToDate>false</LinksUpToDate>
  <CharactersWithSpaces>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水紀 ぺた</dc:creator>
  <cp:keywords/>
  <dc:description/>
  <cp:lastModifiedBy>水紀 ぺた</cp:lastModifiedBy>
  <cp:revision>2</cp:revision>
  <dcterms:created xsi:type="dcterms:W3CDTF">2020-07-14T05:58:00Z</dcterms:created>
  <dcterms:modified xsi:type="dcterms:W3CDTF">2020-07-14T05:58:00Z</dcterms:modified>
</cp:coreProperties>
</file>