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681E" w14:textId="77777777" w:rsidR="008D0869" w:rsidRDefault="008D0869" w:rsidP="008D0869">
      <w:pPr>
        <w:rPr>
          <w:b/>
          <w:bCs/>
        </w:rPr>
      </w:pPr>
      <w:r w:rsidRPr="008D0869">
        <w:rPr>
          <w:b/>
          <w:bCs/>
        </w:rPr>
        <w:t>まちかどデータベース試作品 作成仕様書</w:t>
      </w:r>
    </w:p>
    <w:p w14:paraId="04DEBB1A" w14:textId="77777777" w:rsidR="008D0869" w:rsidRPr="008D0869" w:rsidRDefault="008D0869" w:rsidP="008D0869">
      <w:pPr>
        <w:rPr>
          <w:b/>
          <w:bCs/>
        </w:rPr>
      </w:pPr>
    </w:p>
    <w:p w14:paraId="393D3C03" w14:textId="77777777" w:rsidR="008D0869" w:rsidRPr="008D0869" w:rsidRDefault="008D0869" w:rsidP="008D0869">
      <w:pPr>
        <w:rPr>
          <w:b/>
          <w:bCs/>
        </w:rPr>
      </w:pPr>
      <w:r w:rsidRPr="008D0869">
        <w:rPr>
          <w:b/>
          <w:bCs/>
        </w:rPr>
        <w:t>1. 目的</w:t>
      </w:r>
    </w:p>
    <w:p w14:paraId="52233A57" w14:textId="73753AC4" w:rsidR="008D0869" w:rsidRPr="008D0869" w:rsidRDefault="008D0869" w:rsidP="008D0869">
      <w:r w:rsidRPr="008D0869">
        <w:t>東京都豊島区高田・雑司ヶ谷エリアにおいて、営業活動および現地調査のベースとなる地図データを作成する。本案件は試作品（PoC）として実施し、Google Earth ProおよびQGIS上で運用可能なデータベース基盤の構築を目的とする。</w:t>
      </w:r>
    </w:p>
    <w:p w14:paraId="2C81FB24" w14:textId="77777777" w:rsidR="008D0869" w:rsidRPr="008D0869" w:rsidRDefault="00860523" w:rsidP="008D0869">
      <w:r>
        <w:pict w14:anchorId="5DD187F4">
          <v:rect id="_x0000_i1025" style="width:0;height:1.5pt" o:hralign="center" o:hrstd="t" o:hr="t" fillcolor="#a0a0a0" stroked="f">
            <v:textbox inset="5.85pt,.7pt,5.85pt,.7pt"/>
          </v:rect>
        </w:pict>
      </w:r>
    </w:p>
    <w:p w14:paraId="118C5E43" w14:textId="77777777" w:rsidR="008D0869" w:rsidRPr="008D0869" w:rsidRDefault="008D0869" w:rsidP="008D0869">
      <w:pPr>
        <w:rPr>
          <w:b/>
          <w:bCs/>
        </w:rPr>
      </w:pPr>
      <w:r w:rsidRPr="008D0869">
        <w:rPr>
          <w:b/>
          <w:bCs/>
        </w:rPr>
        <w:t>2. 対象エリア</w:t>
      </w:r>
    </w:p>
    <w:p w14:paraId="5108DD12" w14:textId="77777777" w:rsidR="008D0869" w:rsidRPr="008D0869" w:rsidRDefault="008D0869" w:rsidP="008D0869">
      <w:pPr>
        <w:numPr>
          <w:ilvl w:val="0"/>
          <w:numId w:val="1"/>
        </w:numPr>
      </w:pPr>
      <w:r w:rsidRPr="008D0869">
        <w:t xml:space="preserve">東京都豊島区高田1丁目 </w:t>
      </w:r>
    </w:p>
    <w:p w14:paraId="5C15E63C" w14:textId="77777777" w:rsidR="008D0869" w:rsidRPr="008D0869" w:rsidRDefault="008D0869" w:rsidP="008D0869">
      <w:pPr>
        <w:numPr>
          <w:ilvl w:val="0"/>
          <w:numId w:val="1"/>
        </w:numPr>
      </w:pPr>
      <w:r w:rsidRPr="008D0869">
        <w:t xml:space="preserve">東京都豊島区高田2丁目 </w:t>
      </w:r>
    </w:p>
    <w:p w14:paraId="4F2E7ED0" w14:textId="77777777" w:rsidR="008D0869" w:rsidRPr="008D0869" w:rsidRDefault="008D0869" w:rsidP="008D0869">
      <w:pPr>
        <w:numPr>
          <w:ilvl w:val="0"/>
          <w:numId w:val="1"/>
        </w:numPr>
      </w:pPr>
      <w:r w:rsidRPr="008D0869">
        <w:t xml:space="preserve">東京都豊島区雑司ヶ谷1丁目 </w:t>
      </w:r>
    </w:p>
    <w:p w14:paraId="45C3C46F" w14:textId="77777777" w:rsidR="008D0869" w:rsidRPr="008D0869" w:rsidRDefault="008D0869" w:rsidP="008D0869">
      <w:pPr>
        <w:numPr>
          <w:ilvl w:val="0"/>
          <w:numId w:val="1"/>
        </w:numPr>
      </w:pPr>
      <w:r w:rsidRPr="008D0869">
        <w:t xml:space="preserve">東京都豊島区雑司ヶ谷2丁目 </w:t>
      </w:r>
    </w:p>
    <w:p w14:paraId="1FD64A60" w14:textId="77777777" w:rsidR="008D0869" w:rsidRDefault="008D0869" w:rsidP="008D0869">
      <w:pPr>
        <w:rPr>
          <w:b/>
          <w:bCs/>
        </w:rPr>
      </w:pPr>
      <w:r w:rsidRPr="008D0869">
        <w:rPr>
          <w:b/>
          <w:bCs/>
        </w:rPr>
        <w:t>参考資料</w:t>
      </w:r>
    </w:p>
    <w:p w14:paraId="0253AC1F" w14:textId="0B00269F" w:rsidR="008D0869" w:rsidRPr="008D0869" w:rsidRDefault="008D0869" w:rsidP="008D0869">
      <w:pPr>
        <w:ind w:firstLineChars="150" w:firstLine="315"/>
        <w:rPr>
          <w:b/>
          <w:bCs/>
        </w:rPr>
      </w:pPr>
      <w:r w:rsidRPr="008D0869">
        <w:rPr>
          <w:b/>
          <w:bCs/>
        </w:rPr>
        <w:t>（東京都主税局 地籍図）</w:t>
      </w:r>
    </w:p>
    <w:p w14:paraId="5EFED3E9" w14:textId="77777777" w:rsidR="008D0869" w:rsidRPr="008D0869" w:rsidRDefault="008D0869" w:rsidP="008D0869">
      <w:pPr>
        <w:numPr>
          <w:ilvl w:val="0"/>
          <w:numId w:val="2"/>
        </w:numPr>
      </w:pPr>
      <w:hyperlink r:id="rId5" w:tgtFrame="_new" w:history="1">
        <w:r w:rsidRPr="008D0869">
          <w:rPr>
            <w:rStyle w:val="aa"/>
          </w:rPr>
          <w:t>https://www.tax1.metro.tokyo.lg.jp/chisekizu/data/toshima/047.pdf</w:t>
        </w:r>
      </w:hyperlink>
      <w:r w:rsidRPr="008D0869">
        <w:t xml:space="preserve"> </w:t>
      </w:r>
    </w:p>
    <w:p w14:paraId="711489C1" w14:textId="77777777" w:rsidR="008D0869" w:rsidRPr="008D0869" w:rsidRDefault="008D0869" w:rsidP="008D0869">
      <w:pPr>
        <w:numPr>
          <w:ilvl w:val="0"/>
          <w:numId w:val="2"/>
        </w:numPr>
      </w:pPr>
      <w:hyperlink r:id="rId6" w:tgtFrame="_new" w:history="1">
        <w:r w:rsidRPr="008D0869">
          <w:rPr>
            <w:rStyle w:val="aa"/>
          </w:rPr>
          <w:t>https://www.tax1.metro.tokyo.lg.jp/chisekizu/data/toshima/048.pdf</w:t>
        </w:r>
      </w:hyperlink>
      <w:r w:rsidRPr="008D0869">
        <w:t xml:space="preserve"> </w:t>
      </w:r>
    </w:p>
    <w:p w14:paraId="3BF5A87A" w14:textId="77777777" w:rsidR="008D0869" w:rsidRPr="008D0869" w:rsidRDefault="008D0869" w:rsidP="008D0869">
      <w:pPr>
        <w:numPr>
          <w:ilvl w:val="0"/>
          <w:numId w:val="2"/>
        </w:numPr>
      </w:pPr>
      <w:hyperlink r:id="rId7" w:tgtFrame="_new" w:history="1">
        <w:r w:rsidRPr="008D0869">
          <w:rPr>
            <w:rStyle w:val="aa"/>
          </w:rPr>
          <w:t>https://www.tax1.metro.tokyo.lg.jp/chisekizu/data/toshima/049.pdf</w:t>
        </w:r>
      </w:hyperlink>
      <w:r w:rsidRPr="008D0869">
        <w:t xml:space="preserve"> </w:t>
      </w:r>
    </w:p>
    <w:p w14:paraId="5A4D116F" w14:textId="77777777" w:rsidR="008D0869" w:rsidRPr="008D0869" w:rsidRDefault="008D0869" w:rsidP="008D0869">
      <w:pPr>
        <w:numPr>
          <w:ilvl w:val="0"/>
          <w:numId w:val="2"/>
        </w:numPr>
      </w:pPr>
      <w:hyperlink r:id="rId8" w:tgtFrame="_new" w:history="1">
        <w:r w:rsidRPr="008D0869">
          <w:rPr>
            <w:rStyle w:val="aa"/>
          </w:rPr>
          <w:t>https://www.tax1.metro.tokyo.lg.jp/chisekizu/data/toshima/052.pdf</w:t>
        </w:r>
      </w:hyperlink>
      <w:r w:rsidRPr="008D0869">
        <w:t xml:space="preserve"> </w:t>
      </w:r>
    </w:p>
    <w:p w14:paraId="59A2A33E" w14:textId="77777777" w:rsidR="008D0869" w:rsidRPr="008D0869" w:rsidRDefault="008D0869" w:rsidP="008D0869">
      <w:pPr>
        <w:numPr>
          <w:ilvl w:val="0"/>
          <w:numId w:val="2"/>
        </w:numPr>
      </w:pPr>
      <w:hyperlink r:id="rId9" w:tgtFrame="_new" w:history="1">
        <w:r w:rsidRPr="008D0869">
          <w:rPr>
            <w:rStyle w:val="aa"/>
          </w:rPr>
          <w:t>https://www.tax1.metro.tokyo.lg.jp/chisekizu/data/toshima/053.pdf</w:t>
        </w:r>
      </w:hyperlink>
      <w:r w:rsidRPr="008D0869">
        <w:t xml:space="preserve"> </w:t>
      </w:r>
    </w:p>
    <w:p w14:paraId="4F5D6C25" w14:textId="77777777" w:rsidR="008D0869" w:rsidRPr="008D0869" w:rsidRDefault="008D0869" w:rsidP="008D0869">
      <w:pPr>
        <w:numPr>
          <w:ilvl w:val="0"/>
          <w:numId w:val="2"/>
        </w:numPr>
      </w:pPr>
      <w:hyperlink r:id="rId10" w:tgtFrame="_new" w:history="1">
        <w:r w:rsidRPr="008D0869">
          <w:rPr>
            <w:rStyle w:val="aa"/>
          </w:rPr>
          <w:t>https://www.tax1.metro.tokyo.lg.jp/chisekizu/data/toshima/054.pdf</w:t>
        </w:r>
      </w:hyperlink>
      <w:r w:rsidRPr="008D0869">
        <w:t xml:space="preserve"> </w:t>
      </w:r>
    </w:p>
    <w:p w14:paraId="4E0AB37D" w14:textId="77777777" w:rsidR="008D0869" w:rsidRPr="008D0869" w:rsidRDefault="008D0869" w:rsidP="008D0869">
      <w:pPr>
        <w:numPr>
          <w:ilvl w:val="0"/>
          <w:numId w:val="2"/>
        </w:numPr>
      </w:pPr>
      <w:hyperlink r:id="rId11" w:tgtFrame="_new" w:history="1">
        <w:r w:rsidRPr="008D0869">
          <w:rPr>
            <w:rStyle w:val="aa"/>
          </w:rPr>
          <w:t>https://www.tax1.metro.tokyo.lg.jp/chisekizu/data/toshima/056.pdf</w:t>
        </w:r>
      </w:hyperlink>
      <w:r w:rsidRPr="008D0869">
        <w:t xml:space="preserve"> </w:t>
      </w:r>
    </w:p>
    <w:p w14:paraId="0B949968" w14:textId="77777777" w:rsidR="008D0869" w:rsidRDefault="008D0869" w:rsidP="008D0869">
      <w:pPr>
        <w:numPr>
          <w:ilvl w:val="0"/>
          <w:numId w:val="2"/>
        </w:numPr>
      </w:pPr>
      <w:hyperlink r:id="rId12" w:tgtFrame="_new" w:history="1">
        <w:r w:rsidRPr="008D0869">
          <w:rPr>
            <w:rStyle w:val="aa"/>
          </w:rPr>
          <w:t>https://www.tax1.metro.tokyo.lg.jp/chisekizu/data/toshima/057.pdf</w:t>
        </w:r>
      </w:hyperlink>
      <w:r w:rsidRPr="008D0869">
        <w:t xml:space="preserve"> </w:t>
      </w:r>
    </w:p>
    <w:p w14:paraId="3B2163D8" w14:textId="0C6E78B2" w:rsidR="008D0869" w:rsidRDefault="008D0869" w:rsidP="008D0869">
      <w:pPr>
        <w:ind w:firstLineChars="100" w:firstLine="210"/>
        <w:rPr>
          <w:b/>
          <w:bCs/>
        </w:rPr>
      </w:pPr>
      <w:r w:rsidRPr="008D0869">
        <w:rPr>
          <w:rFonts w:hint="eastAsia"/>
          <w:b/>
          <w:bCs/>
        </w:rPr>
        <w:t>（</w:t>
      </w:r>
      <w:r>
        <w:rPr>
          <w:rFonts w:hint="eastAsia"/>
          <w:b/>
          <w:bCs/>
        </w:rPr>
        <w:t>字界KML</w:t>
      </w:r>
      <w:r w:rsidRPr="008D0869">
        <w:rPr>
          <w:rFonts w:hint="eastAsia"/>
          <w:b/>
          <w:bCs/>
        </w:rPr>
        <w:t>）</w:t>
      </w:r>
    </w:p>
    <w:p w14:paraId="29AF51DB" w14:textId="4260B2DF" w:rsidR="008D0869" w:rsidRPr="008D0869" w:rsidRDefault="00AA78B7" w:rsidP="008D0869">
      <w:pPr>
        <w:ind w:firstLineChars="100" w:firstLine="210"/>
        <w:rPr>
          <w:b/>
          <w:bCs/>
        </w:rPr>
      </w:pPr>
      <w:r>
        <w:object w:dxaOrig="1508" w:dyaOrig="1022" w14:anchorId="6765A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5pt;height:51pt" o:ole="">
            <v:imagedata r:id="rId13" o:title=""/>
          </v:shape>
          <o:OLEObject Type="Embed" ProgID="Package" ShapeID="_x0000_i1026" DrawAspect="Icon" ObjectID="_1842960558" r:id="rId14"/>
        </w:object>
      </w:r>
    </w:p>
    <w:p w14:paraId="5ECDD9D6" w14:textId="77777777" w:rsidR="008D0869" w:rsidRPr="008D0869" w:rsidRDefault="00860523" w:rsidP="008D0869">
      <w:r>
        <w:pict w14:anchorId="4A598AC2">
          <v:rect id="_x0000_i1027" style="width:0;height:1.5pt" o:hralign="center" o:hrstd="t" o:hr="t" fillcolor="#a0a0a0" stroked="f">
            <v:textbox inset="5.85pt,.7pt,5.85pt,.7pt"/>
          </v:rect>
        </w:pict>
      </w:r>
    </w:p>
    <w:p w14:paraId="1A2AC348" w14:textId="77777777" w:rsidR="008D0869" w:rsidRPr="008D0869" w:rsidRDefault="008D0869" w:rsidP="008D0869">
      <w:pPr>
        <w:rPr>
          <w:b/>
          <w:bCs/>
        </w:rPr>
      </w:pPr>
      <w:r w:rsidRPr="008D0869">
        <w:rPr>
          <w:b/>
          <w:bCs/>
        </w:rPr>
        <w:t>3. 依頼内容</w:t>
      </w:r>
    </w:p>
    <w:p w14:paraId="75926124" w14:textId="77777777" w:rsidR="008D0869" w:rsidRPr="00DA41EE" w:rsidRDefault="008D0869" w:rsidP="008D0869">
      <w:r w:rsidRPr="00DA41EE">
        <w:t>（1）GISデータ化</w:t>
      </w:r>
    </w:p>
    <w:p w14:paraId="0BA5A6EE" w14:textId="77777777" w:rsidR="008D0869" w:rsidRPr="008D0869" w:rsidRDefault="008D0869" w:rsidP="008D0869">
      <w:pPr>
        <w:numPr>
          <w:ilvl w:val="0"/>
          <w:numId w:val="3"/>
        </w:numPr>
      </w:pPr>
      <w:r w:rsidRPr="008D0869">
        <w:t xml:space="preserve">主税局地籍図PDFのジオリファレンス </w:t>
      </w:r>
    </w:p>
    <w:p w14:paraId="6D01ADE2" w14:textId="77777777" w:rsidR="008D0869" w:rsidRPr="008D0869" w:rsidRDefault="008D0869" w:rsidP="008D0869">
      <w:pPr>
        <w:numPr>
          <w:ilvl w:val="0"/>
          <w:numId w:val="3"/>
        </w:numPr>
      </w:pPr>
      <w:r w:rsidRPr="008D0869">
        <w:t xml:space="preserve">発注者が提供する字界KMLとの位置合わせ </w:t>
      </w:r>
    </w:p>
    <w:p w14:paraId="7478A47E" w14:textId="77777777" w:rsidR="008D0869" w:rsidRPr="008D0869" w:rsidRDefault="008D0869" w:rsidP="008D0869">
      <w:pPr>
        <w:numPr>
          <w:ilvl w:val="0"/>
          <w:numId w:val="3"/>
        </w:numPr>
      </w:pPr>
      <w:r w:rsidRPr="008D0869">
        <w:t xml:space="preserve">必要に応じた位置補正 </w:t>
      </w:r>
    </w:p>
    <w:p w14:paraId="5DE98327" w14:textId="33713EA8" w:rsidR="00DA41EE" w:rsidRPr="00DA41EE" w:rsidRDefault="008D0869" w:rsidP="008D0869">
      <w:pPr>
        <w:numPr>
          <w:ilvl w:val="0"/>
          <w:numId w:val="3"/>
        </w:numPr>
      </w:pPr>
      <w:r w:rsidRPr="008D0869">
        <w:t xml:space="preserve">品質確認 </w:t>
      </w:r>
    </w:p>
    <w:p w14:paraId="0344C0C8" w14:textId="77777777" w:rsidR="00DA41EE" w:rsidRPr="00DA41EE" w:rsidRDefault="00DA41EE" w:rsidP="00DA41EE">
      <w:r w:rsidRPr="00DA41EE">
        <w:t>（2）データ出力 納品形式：Shapefile（QGIS編集用）および KML/KMZ（Google Earth Pro閲覧用）の双方を納品すること。</w:t>
      </w:r>
    </w:p>
    <w:p w14:paraId="7FA46490" w14:textId="77777777" w:rsidR="00DA41EE" w:rsidRPr="00DA41EE" w:rsidRDefault="00DA41EE" w:rsidP="00DA41EE">
      <w:pPr>
        <w:numPr>
          <w:ilvl w:val="0"/>
          <w:numId w:val="10"/>
        </w:numPr>
      </w:pPr>
      <w:r w:rsidRPr="00DA41EE">
        <w:t>QGISでの属性編集のしやすさと、Google Earth Proでの視認性を両立できる構成</w:t>
      </w:r>
      <w:r w:rsidRPr="00DA41EE">
        <w:lastRenderedPageBreak/>
        <w:t>（スタイル設定等）をご提案ください。</w:t>
      </w:r>
    </w:p>
    <w:p w14:paraId="60B2D316" w14:textId="77777777" w:rsidR="00DA41EE" w:rsidRPr="00DA41EE" w:rsidRDefault="00DA41EE" w:rsidP="00DA41EE">
      <w:pPr>
        <w:numPr>
          <w:ilvl w:val="0"/>
          <w:numId w:val="10"/>
        </w:numPr>
      </w:pPr>
      <w:r w:rsidRPr="00DA41EE">
        <w:t>データは対象の全エリアを1レイヤ（1ファイル）に統合した状態を基本とします。</w:t>
      </w:r>
    </w:p>
    <w:p w14:paraId="4758DD9D" w14:textId="77777777" w:rsidR="00DA41EE" w:rsidRPr="00DA41EE" w:rsidRDefault="00DA41EE" w:rsidP="00DA41EE">
      <w:r w:rsidRPr="00DA41EE">
        <w:t>6. 物件IDルール</w:t>
      </w:r>
    </w:p>
    <w:p w14:paraId="373ABC15" w14:textId="77777777" w:rsidR="00DA41EE" w:rsidRPr="00DA41EE" w:rsidRDefault="00DA41EE" w:rsidP="00DA41EE">
      <w:r w:rsidRPr="00DA41EE">
        <w:t>以下の形式で採番できる状態にしてください。 例</w:t>
      </w:r>
    </w:p>
    <w:p w14:paraId="634E489E" w14:textId="77777777" w:rsidR="00DA41EE" w:rsidRPr="00DA41EE" w:rsidRDefault="00DA41EE" w:rsidP="00DA41EE">
      <w:pPr>
        <w:numPr>
          <w:ilvl w:val="0"/>
          <w:numId w:val="11"/>
        </w:numPr>
      </w:pPr>
      <w:r w:rsidRPr="00DA41EE">
        <w:t>T1-001（高田1丁目）</w:t>
      </w:r>
    </w:p>
    <w:p w14:paraId="4D44D12E" w14:textId="77777777" w:rsidR="00DA41EE" w:rsidRPr="00DA41EE" w:rsidRDefault="00DA41EE" w:rsidP="00DA41EE">
      <w:pPr>
        <w:numPr>
          <w:ilvl w:val="0"/>
          <w:numId w:val="11"/>
        </w:numPr>
      </w:pPr>
      <w:r w:rsidRPr="00DA41EE">
        <w:t>T1-002</w:t>
      </w:r>
    </w:p>
    <w:p w14:paraId="6419AE3F" w14:textId="77777777" w:rsidR="00DA41EE" w:rsidRPr="00DA41EE" w:rsidRDefault="00DA41EE" w:rsidP="00DA41EE">
      <w:pPr>
        <w:numPr>
          <w:ilvl w:val="0"/>
          <w:numId w:val="11"/>
        </w:numPr>
      </w:pPr>
      <w:r w:rsidRPr="00DA41EE">
        <w:t>T2-001（高田2丁目）</w:t>
      </w:r>
    </w:p>
    <w:p w14:paraId="483E8D3D" w14:textId="77777777" w:rsidR="00DA41EE" w:rsidRPr="00DA41EE" w:rsidRDefault="00DA41EE" w:rsidP="00DA41EE">
      <w:pPr>
        <w:numPr>
          <w:ilvl w:val="0"/>
          <w:numId w:val="11"/>
        </w:numPr>
      </w:pPr>
      <w:r w:rsidRPr="00DA41EE">
        <w:t>Z1-001（雑司ヶ谷1丁目）</w:t>
      </w:r>
    </w:p>
    <w:p w14:paraId="22BD3BA6" w14:textId="77777777" w:rsidR="00DA41EE" w:rsidRPr="00DA41EE" w:rsidRDefault="00DA41EE" w:rsidP="00DA41EE">
      <w:pPr>
        <w:numPr>
          <w:ilvl w:val="0"/>
          <w:numId w:val="11"/>
        </w:numPr>
      </w:pPr>
      <w:r w:rsidRPr="00DA41EE">
        <w:t>Z2-001（雑司ヶ谷2丁目）</w:t>
      </w:r>
    </w:p>
    <w:p w14:paraId="163BA470" w14:textId="399A3F3A" w:rsidR="00DA41EE" w:rsidRPr="00DA41EE" w:rsidRDefault="00DA41EE" w:rsidP="008D0869">
      <w:r w:rsidRPr="00DA41EE">
        <w:t>※連番は仮設定で構いませんが、後日発注者がQGIS上でポリゴン（物件）を新規追加・編集する際、同ルールのIDが自動、または簡易な入力で適用されるようなQGISのフィールド設定（属性フォーム設定等）およびプロジェクトファイル（.qgz）を併せて納品に含めてください。</w:t>
      </w:r>
    </w:p>
    <w:p w14:paraId="6BB669E6" w14:textId="4449BED6" w:rsidR="008D0869" w:rsidRPr="008D0869" w:rsidRDefault="00860523" w:rsidP="008D0869">
      <w:r>
        <w:pict w14:anchorId="682D1CA0">
          <v:rect id="_x0000_i1028" style="width:0;height:1.5pt" o:hralign="center" o:hrstd="t" o:hr="t" fillcolor="#a0a0a0" stroked="f">
            <v:textbox inset="5.85pt,.7pt,5.85pt,.7pt"/>
          </v:rect>
        </w:pict>
      </w:r>
    </w:p>
    <w:p w14:paraId="50099D95" w14:textId="77777777" w:rsidR="008D0869" w:rsidRPr="008D0869" w:rsidRDefault="008D0869" w:rsidP="008D0869">
      <w:pPr>
        <w:rPr>
          <w:b/>
          <w:bCs/>
        </w:rPr>
      </w:pPr>
      <w:r w:rsidRPr="008D0869">
        <w:rPr>
          <w:b/>
          <w:bCs/>
        </w:rPr>
        <w:t>4. 精度要件</w:t>
      </w:r>
    </w:p>
    <w:p w14:paraId="1BEF2EE1" w14:textId="77777777" w:rsidR="008D0869" w:rsidRPr="008D0869" w:rsidRDefault="008D0869" w:rsidP="008D0869">
      <w:r w:rsidRPr="008D0869">
        <w:t>測量レベルの精度は求めません。</w:t>
      </w:r>
    </w:p>
    <w:p w14:paraId="41E627BC" w14:textId="77777777" w:rsidR="008D0869" w:rsidRPr="008D0869" w:rsidRDefault="008D0869" w:rsidP="008D0869">
      <w:r w:rsidRPr="008D0869">
        <w:t>営業活動および現地調査のベースとして利用できるレベルであれば問題ありません。</w:t>
      </w:r>
    </w:p>
    <w:p w14:paraId="358F2167" w14:textId="77777777" w:rsidR="008D0869" w:rsidRPr="008D0869" w:rsidRDefault="008D0869" w:rsidP="008D0869">
      <w:r w:rsidRPr="008D0869">
        <w:t>位置合わせについては、</w:t>
      </w:r>
    </w:p>
    <w:p w14:paraId="4F01388B" w14:textId="77777777" w:rsidR="008D0869" w:rsidRPr="008D0869" w:rsidRDefault="008D0869" w:rsidP="008D0869">
      <w:pPr>
        <w:numPr>
          <w:ilvl w:val="0"/>
          <w:numId w:val="5"/>
        </w:numPr>
      </w:pPr>
      <w:r w:rsidRPr="008D0869">
        <w:t xml:space="preserve">道路中心線 </w:t>
      </w:r>
    </w:p>
    <w:p w14:paraId="7CE31B50" w14:textId="77777777" w:rsidR="008D0869" w:rsidRPr="008D0869" w:rsidRDefault="008D0869" w:rsidP="008D0869">
      <w:pPr>
        <w:numPr>
          <w:ilvl w:val="0"/>
          <w:numId w:val="5"/>
        </w:numPr>
      </w:pPr>
      <w:r w:rsidRPr="008D0869">
        <w:t xml:space="preserve">河川 </w:t>
      </w:r>
    </w:p>
    <w:p w14:paraId="2F9BBEB4" w14:textId="77777777" w:rsidR="008D0869" w:rsidRPr="008D0869" w:rsidRDefault="008D0869" w:rsidP="008D0869">
      <w:pPr>
        <w:numPr>
          <w:ilvl w:val="0"/>
          <w:numId w:val="5"/>
        </w:numPr>
      </w:pPr>
      <w:r w:rsidRPr="008D0869">
        <w:t xml:space="preserve">主要道路形状 </w:t>
      </w:r>
    </w:p>
    <w:p w14:paraId="04EFD5F0" w14:textId="77777777" w:rsidR="008D0869" w:rsidRPr="008D0869" w:rsidRDefault="008D0869" w:rsidP="008D0869">
      <w:r w:rsidRPr="008D0869">
        <w:t>を基準に、PDF地籍図と字界KMLが概ね一致する状態を目標とします。</w:t>
      </w:r>
    </w:p>
    <w:p w14:paraId="7FEF03CB" w14:textId="77777777" w:rsidR="008D0869" w:rsidRPr="008D0869" w:rsidRDefault="00860523" w:rsidP="008D0869">
      <w:r>
        <w:pict w14:anchorId="25B01266">
          <v:rect id="_x0000_i1029" style="width:0;height:1.5pt" o:hralign="center" o:hrstd="t" o:hr="t" fillcolor="#a0a0a0" stroked="f">
            <v:textbox inset="5.85pt,.7pt,5.85pt,.7pt"/>
          </v:rect>
        </w:pict>
      </w:r>
    </w:p>
    <w:p w14:paraId="0F717803" w14:textId="77777777" w:rsidR="008D0869" w:rsidRPr="008D0869" w:rsidRDefault="008D0869" w:rsidP="008D0869">
      <w:pPr>
        <w:rPr>
          <w:b/>
          <w:bCs/>
        </w:rPr>
      </w:pPr>
      <w:r w:rsidRPr="008D0869">
        <w:rPr>
          <w:b/>
          <w:bCs/>
        </w:rPr>
        <w:t>5. 属性テーブル</w:t>
      </w:r>
    </w:p>
    <w:p w14:paraId="0F15C8E9" w14:textId="77777777" w:rsidR="008D0869" w:rsidRPr="008D0869" w:rsidRDefault="008D0869" w:rsidP="008D0869">
      <w:r w:rsidRPr="008D0869">
        <w:t>以下の属性項目を作成してください。</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915"/>
      </w:tblGrid>
      <w:tr w:rsidR="008D0869" w:rsidRPr="008D0869" w14:paraId="4321786A" w14:textId="77777777">
        <w:trPr>
          <w:tblHeader/>
          <w:tblCellSpacing w:w="15" w:type="dxa"/>
        </w:trPr>
        <w:tc>
          <w:tcPr>
            <w:tcW w:w="0" w:type="auto"/>
            <w:vAlign w:val="center"/>
            <w:hideMark/>
          </w:tcPr>
          <w:p w14:paraId="51C94080" w14:textId="77777777" w:rsidR="008D0869" w:rsidRPr="008D0869" w:rsidRDefault="008D0869" w:rsidP="008D0869">
            <w:pPr>
              <w:rPr>
                <w:b/>
                <w:bCs/>
              </w:rPr>
            </w:pPr>
            <w:r w:rsidRPr="008D0869">
              <w:rPr>
                <w:b/>
                <w:bCs/>
              </w:rPr>
              <w:t>項目名</w:t>
            </w:r>
          </w:p>
        </w:tc>
        <w:tc>
          <w:tcPr>
            <w:tcW w:w="0" w:type="auto"/>
            <w:vAlign w:val="center"/>
            <w:hideMark/>
          </w:tcPr>
          <w:p w14:paraId="30BC4EA2" w14:textId="77777777" w:rsidR="008D0869" w:rsidRPr="008D0869" w:rsidRDefault="008D0869" w:rsidP="008D0869">
            <w:pPr>
              <w:rPr>
                <w:b/>
                <w:bCs/>
              </w:rPr>
            </w:pPr>
            <w:r w:rsidRPr="008D0869">
              <w:rPr>
                <w:b/>
                <w:bCs/>
              </w:rPr>
              <w:t>内容</w:t>
            </w:r>
          </w:p>
        </w:tc>
      </w:tr>
      <w:tr w:rsidR="008D0869" w:rsidRPr="008D0869" w14:paraId="364D09B9" w14:textId="77777777">
        <w:trPr>
          <w:tblCellSpacing w:w="15" w:type="dxa"/>
        </w:trPr>
        <w:tc>
          <w:tcPr>
            <w:tcW w:w="0" w:type="auto"/>
            <w:vAlign w:val="center"/>
            <w:hideMark/>
          </w:tcPr>
          <w:p w14:paraId="761552FF" w14:textId="77777777" w:rsidR="008D0869" w:rsidRPr="008D0869" w:rsidRDefault="008D0869" w:rsidP="008D0869">
            <w:r w:rsidRPr="008D0869">
              <w:t>物件ID</w:t>
            </w:r>
          </w:p>
        </w:tc>
        <w:tc>
          <w:tcPr>
            <w:tcW w:w="0" w:type="auto"/>
            <w:vAlign w:val="center"/>
            <w:hideMark/>
          </w:tcPr>
          <w:p w14:paraId="2B1DEE55" w14:textId="77777777" w:rsidR="008D0869" w:rsidRPr="008D0869" w:rsidRDefault="008D0869" w:rsidP="008D0869">
            <w:r w:rsidRPr="008D0869">
              <w:t>管理番号</w:t>
            </w:r>
          </w:p>
        </w:tc>
      </w:tr>
      <w:tr w:rsidR="00913587" w:rsidRPr="008D0869" w14:paraId="5E3F60EA" w14:textId="77777777">
        <w:trPr>
          <w:tblCellSpacing w:w="15" w:type="dxa"/>
        </w:trPr>
        <w:tc>
          <w:tcPr>
            <w:tcW w:w="0" w:type="auto"/>
            <w:vAlign w:val="center"/>
          </w:tcPr>
          <w:p w14:paraId="316B698A" w14:textId="54AF76B4" w:rsidR="00913587" w:rsidRPr="008D0869" w:rsidRDefault="00913587" w:rsidP="008D0869">
            <w:r>
              <w:rPr>
                <w:rFonts w:hint="eastAsia"/>
              </w:rPr>
              <w:t>地番</w:t>
            </w:r>
          </w:p>
        </w:tc>
        <w:tc>
          <w:tcPr>
            <w:tcW w:w="0" w:type="auto"/>
            <w:vAlign w:val="center"/>
          </w:tcPr>
          <w:p w14:paraId="00BC98D2" w14:textId="380D1B9B" w:rsidR="00913587" w:rsidRPr="008D0869" w:rsidRDefault="00913587" w:rsidP="008D0869">
            <w:r>
              <w:rPr>
                <w:rFonts w:hint="eastAsia"/>
              </w:rPr>
              <w:t>空欄</w:t>
            </w:r>
          </w:p>
        </w:tc>
      </w:tr>
      <w:tr w:rsidR="00913587" w:rsidRPr="008D0869" w14:paraId="5C0FACB1" w14:textId="77777777">
        <w:trPr>
          <w:tblCellSpacing w:w="15" w:type="dxa"/>
        </w:trPr>
        <w:tc>
          <w:tcPr>
            <w:tcW w:w="0" w:type="auto"/>
            <w:vAlign w:val="center"/>
          </w:tcPr>
          <w:p w14:paraId="0FC6D383" w14:textId="64EE3F9D" w:rsidR="00913587" w:rsidRDefault="00913587" w:rsidP="008D0869">
            <w:r>
              <w:rPr>
                <w:rFonts w:hint="eastAsia"/>
              </w:rPr>
              <w:t>住居表示</w:t>
            </w:r>
          </w:p>
        </w:tc>
        <w:tc>
          <w:tcPr>
            <w:tcW w:w="0" w:type="auto"/>
            <w:vAlign w:val="center"/>
          </w:tcPr>
          <w:p w14:paraId="59ACFA6A" w14:textId="59414E06" w:rsidR="00913587" w:rsidRPr="008D0869" w:rsidRDefault="00913587" w:rsidP="008D0869">
            <w:r>
              <w:rPr>
                <w:rFonts w:hint="eastAsia"/>
              </w:rPr>
              <w:t>空欄</w:t>
            </w:r>
          </w:p>
        </w:tc>
      </w:tr>
      <w:tr w:rsidR="008D0869" w:rsidRPr="008D0869" w14:paraId="2F59B316" w14:textId="77777777">
        <w:trPr>
          <w:tblCellSpacing w:w="15" w:type="dxa"/>
        </w:trPr>
        <w:tc>
          <w:tcPr>
            <w:tcW w:w="0" w:type="auto"/>
            <w:vAlign w:val="center"/>
            <w:hideMark/>
          </w:tcPr>
          <w:p w14:paraId="447AC5B0" w14:textId="77777777" w:rsidR="008D0869" w:rsidRPr="008D0869" w:rsidRDefault="008D0869" w:rsidP="008D0869">
            <w:r w:rsidRPr="008D0869">
              <w:t>接道状況</w:t>
            </w:r>
          </w:p>
        </w:tc>
        <w:tc>
          <w:tcPr>
            <w:tcW w:w="0" w:type="auto"/>
            <w:vAlign w:val="center"/>
            <w:hideMark/>
          </w:tcPr>
          <w:p w14:paraId="34FED5B8" w14:textId="77777777" w:rsidR="008D0869" w:rsidRPr="008D0869" w:rsidRDefault="008D0869" w:rsidP="008D0869">
            <w:r w:rsidRPr="008D0869">
              <w:t>空欄</w:t>
            </w:r>
          </w:p>
        </w:tc>
      </w:tr>
      <w:tr w:rsidR="008D0869" w:rsidRPr="008D0869" w14:paraId="1408C00A" w14:textId="77777777">
        <w:trPr>
          <w:tblCellSpacing w:w="15" w:type="dxa"/>
        </w:trPr>
        <w:tc>
          <w:tcPr>
            <w:tcW w:w="0" w:type="auto"/>
            <w:vAlign w:val="center"/>
            <w:hideMark/>
          </w:tcPr>
          <w:p w14:paraId="1F381229" w14:textId="77777777" w:rsidR="008D0869" w:rsidRPr="008D0869" w:rsidRDefault="008D0869" w:rsidP="008D0869">
            <w:r w:rsidRPr="008D0869">
              <w:t>建物状態</w:t>
            </w:r>
          </w:p>
        </w:tc>
        <w:tc>
          <w:tcPr>
            <w:tcW w:w="0" w:type="auto"/>
            <w:vAlign w:val="center"/>
            <w:hideMark/>
          </w:tcPr>
          <w:p w14:paraId="451D6717" w14:textId="77777777" w:rsidR="008D0869" w:rsidRPr="008D0869" w:rsidRDefault="008D0869" w:rsidP="008D0869">
            <w:r w:rsidRPr="008D0869">
              <w:t>空欄</w:t>
            </w:r>
          </w:p>
        </w:tc>
      </w:tr>
      <w:tr w:rsidR="008D0869" w:rsidRPr="008D0869" w14:paraId="64DAD780" w14:textId="77777777">
        <w:trPr>
          <w:tblCellSpacing w:w="15" w:type="dxa"/>
        </w:trPr>
        <w:tc>
          <w:tcPr>
            <w:tcW w:w="0" w:type="auto"/>
            <w:vAlign w:val="center"/>
            <w:hideMark/>
          </w:tcPr>
          <w:p w14:paraId="2EBBFB94" w14:textId="77777777" w:rsidR="008D0869" w:rsidRPr="008D0869" w:rsidRDefault="008D0869" w:rsidP="008D0869">
            <w:r w:rsidRPr="008D0869">
              <w:t>リスク</w:t>
            </w:r>
          </w:p>
        </w:tc>
        <w:tc>
          <w:tcPr>
            <w:tcW w:w="0" w:type="auto"/>
            <w:vAlign w:val="center"/>
            <w:hideMark/>
          </w:tcPr>
          <w:p w14:paraId="7CAF1C3A" w14:textId="77777777" w:rsidR="008D0869" w:rsidRPr="008D0869" w:rsidRDefault="008D0869" w:rsidP="008D0869">
            <w:r w:rsidRPr="008D0869">
              <w:t>空欄</w:t>
            </w:r>
          </w:p>
        </w:tc>
      </w:tr>
      <w:tr w:rsidR="008D0869" w:rsidRPr="008D0869" w14:paraId="529CF223" w14:textId="77777777">
        <w:trPr>
          <w:tblCellSpacing w:w="15" w:type="dxa"/>
        </w:trPr>
        <w:tc>
          <w:tcPr>
            <w:tcW w:w="0" w:type="auto"/>
            <w:vAlign w:val="center"/>
            <w:hideMark/>
          </w:tcPr>
          <w:p w14:paraId="3A8A4236" w14:textId="77777777" w:rsidR="008D0869" w:rsidRPr="008D0869" w:rsidRDefault="008D0869" w:rsidP="008D0869">
            <w:r w:rsidRPr="008D0869">
              <w:t>用途ポテンシャル</w:t>
            </w:r>
          </w:p>
        </w:tc>
        <w:tc>
          <w:tcPr>
            <w:tcW w:w="0" w:type="auto"/>
            <w:vAlign w:val="center"/>
            <w:hideMark/>
          </w:tcPr>
          <w:p w14:paraId="651ADCFE" w14:textId="77777777" w:rsidR="008D0869" w:rsidRPr="008D0869" w:rsidRDefault="008D0869" w:rsidP="008D0869">
            <w:r w:rsidRPr="008D0869">
              <w:t>空欄</w:t>
            </w:r>
          </w:p>
        </w:tc>
      </w:tr>
      <w:tr w:rsidR="008D0869" w:rsidRPr="008D0869" w14:paraId="21E83E01" w14:textId="77777777">
        <w:trPr>
          <w:tblCellSpacing w:w="15" w:type="dxa"/>
        </w:trPr>
        <w:tc>
          <w:tcPr>
            <w:tcW w:w="0" w:type="auto"/>
            <w:vAlign w:val="center"/>
            <w:hideMark/>
          </w:tcPr>
          <w:p w14:paraId="6A01F7D6" w14:textId="77777777" w:rsidR="008D0869" w:rsidRPr="008D0869" w:rsidRDefault="008D0869" w:rsidP="008D0869">
            <w:r w:rsidRPr="008D0869">
              <w:lastRenderedPageBreak/>
              <w:t>その他メモ</w:t>
            </w:r>
          </w:p>
        </w:tc>
        <w:tc>
          <w:tcPr>
            <w:tcW w:w="0" w:type="auto"/>
            <w:vAlign w:val="center"/>
            <w:hideMark/>
          </w:tcPr>
          <w:p w14:paraId="688DC5C0" w14:textId="77777777" w:rsidR="008D0869" w:rsidRPr="008D0869" w:rsidRDefault="008D0869" w:rsidP="008D0869">
            <w:r w:rsidRPr="008D0869">
              <w:t>空欄</w:t>
            </w:r>
          </w:p>
        </w:tc>
      </w:tr>
    </w:tbl>
    <w:p w14:paraId="659F6B60" w14:textId="77777777" w:rsidR="008D0869" w:rsidRPr="008D0869" w:rsidRDefault="008D0869" w:rsidP="008D0869">
      <w:r w:rsidRPr="008D0869">
        <w:t>※本案件では入力不要です。</w:t>
      </w:r>
    </w:p>
    <w:p w14:paraId="2FE738DD" w14:textId="77777777" w:rsidR="008D0869" w:rsidRPr="008D0869" w:rsidRDefault="008D0869" w:rsidP="008D0869">
      <w:r w:rsidRPr="008D0869">
        <w:t>※発注者が後日入力します。</w:t>
      </w:r>
    </w:p>
    <w:p w14:paraId="547D3AD8" w14:textId="77777777" w:rsidR="008D0869" w:rsidRPr="008D0869" w:rsidRDefault="00860523" w:rsidP="008D0869">
      <w:r>
        <w:pict w14:anchorId="6EBE9896">
          <v:rect id="_x0000_i1030" style="width:0;height:1.5pt" o:hralign="center" o:hrstd="t" o:hr="t" fillcolor="#a0a0a0" stroked="f">
            <v:textbox inset="5.85pt,.7pt,5.85pt,.7pt"/>
          </v:rect>
        </w:pict>
      </w:r>
    </w:p>
    <w:p w14:paraId="63475206" w14:textId="77777777" w:rsidR="008D0869" w:rsidRPr="008D0869" w:rsidRDefault="008D0869" w:rsidP="008D0869">
      <w:pPr>
        <w:rPr>
          <w:b/>
          <w:bCs/>
        </w:rPr>
      </w:pPr>
      <w:r w:rsidRPr="008D0869">
        <w:rPr>
          <w:b/>
          <w:bCs/>
        </w:rPr>
        <w:t>6. 物件IDルール</w:t>
      </w:r>
    </w:p>
    <w:p w14:paraId="42229D0D" w14:textId="77777777" w:rsidR="008D0869" w:rsidRPr="008D0869" w:rsidRDefault="008D0869" w:rsidP="008D0869">
      <w:r w:rsidRPr="008D0869">
        <w:t>以下の形式で採番できる状態にしてください。</w:t>
      </w:r>
    </w:p>
    <w:p w14:paraId="44EFD2A4" w14:textId="77777777" w:rsidR="008D0869" w:rsidRPr="008D0869" w:rsidRDefault="008D0869" w:rsidP="008D0869">
      <w:r w:rsidRPr="008D0869">
        <w:t>例</w:t>
      </w:r>
    </w:p>
    <w:p w14:paraId="3F70AC07" w14:textId="77777777" w:rsidR="008D0869" w:rsidRPr="008D0869" w:rsidRDefault="008D0869" w:rsidP="008D0869">
      <w:pPr>
        <w:numPr>
          <w:ilvl w:val="0"/>
          <w:numId w:val="6"/>
        </w:numPr>
      </w:pPr>
      <w:r w:rsidRPr="008D0869">
        <w:t xml:space="preserve">T1-001（高田1丁目） </w:t>
      </w:r>
    </w:p>
    <w:p w14:paraId="60846933" w14:textId="77777777" w:rsidR="008D0869" w:rsidRPr="008D0869" w:rsidRDefault="008D0869" w:rsidP="008D0869">
      <w:pPr>
        <w:numPr>
          <w:ilvl w:val="0"/>
          <w:numId w:val="6"/>
        </w:numPr>
      </w:pPr>
      <w:r w:rsidRPr="008D0869">
        <w:t xml:space="preserve">T1-002 </w:t>
      </w:r>
    </w:p>
    <w:p w14:paraId="52C4AF81" w14:textId="77777777" w:rsidR="008D0869" w:rsidRPr="008D0869" w:rsidRDefault="008D0869" w:rsidP="008D0869">
      <w:pPr>
        <w:numPr>
          <w:ilvl w:val="0"/>
          <w:numId w:val="6"/>
        </w:numPr>
      </w:pPr>
      <w:r w:rsidRPr="008D0869">
        <w:t xml:space="preserve">T2-001（高田2丁目） </w:t>
      </w:r>
    </w:p>
    <w:p w14:paraId="5E8DC9DE" w14:textId="77777777" w:rsidR="008D0869" w:rsidRPr="008D0869" w:rsidRDefault="008D0869" w:rsidP="008D0869">
      <w:pPr>
        <w:numPr>
          <w:ilvl w:val="0"/>
          <w:numId w:val="6"/>
        </w:numPr>
      </w:pPr>
      <w:r w:rsidRPr="008D0869">
        <w:t xml:space="preserve">Z1-001（雑司ヶ谷1丁目） </w:t>
      </w:r>
    </w:p>
    <w:p w14:paraId="008639F8" w14:textId="77777777" w:rsidR="008D0869" w:rsidRPr="008D0869" w:rsidRDefault="008D0869" w:rsidP="008D0869">
      <w:pPr>
        <w:numPr>
          <w:ilvl w:val="0"/>
          <w:numId w:val="6"/>
        </w:numPr>
      </w:pPr>
      <w:r w:rsidRPr="008D0869">
        <w:t xml:space="preserve">Z2-001（雑司ヶ谷2丁目） </w:t>
      </w:r>
    </w:p>
    <w:p w14:paraId="386A9D49" w14:textId="77777777" w:rsidR="008D0869" w:rsidRPr="008D0869" w:rsidRDefault="008D0869" w:rsidP="008D0869">
      <w:r w:rsidRPr="008D0869">
        <w:t>※連番は仮設定で構いません。</w:t>
      </w:r>
    </w:p>
    <w:p w14:paraId="6D20CA37" w14:textId="77777777" w:rsidR="008D0869" w:rsidRPr="008D0869" w:rsidRDefault="00860523" w:rsidP="008D0869">
      <w:r>
        <w:pict w14:anchorId="20F0A1EA">
          <v:rect id="_x0000_i1031" style="width:0;height:1.5pt" o:hralign="center" o:hrstd="t" o:hr="t" fillcolor="#a0a0a0" stroked="f">
            <v:textbox inset="5.85pt,.7pt,5.85pt,.7pt"/>
          </v:rect>
        </w:pict>
      </w:r>
    </w:p>
    <w:p w14:paraId="1DFA9D57" w14:textId="77777777" w:rsidR="008D0869" w:rsidRPr="008D0869" w:rsidRDefault="008D0869" w:rsidP="008D0869">
      <w:pPr>
        <w:rPr>
          <w:b/>
          <w:bCs/>
        </w:rPr>
      </w:pPr>
      <w:r w:rsidRPr="008D0869">
        <w:rPr>
          <w:b/>
          <w:bCs/>
        </w:rPr>
        <w:t>7. 除外事項</w:t>
      </w:r>
    </w:p>
    <w:p w14:paraId="3272C1BD" w14:textId="77777777" w:rsidR="008D0869" w:rsidRPr="008D0869" w:rsidRDefault="008D0869" w:rsidP="008D0869">
      <w:r w:rsidRPr="008D0869">
        <w:t>以下は本案件の対象外とします。</w:t>
      </w:r>
    </w:p>
    <w:p w14:paraId="777F2CCC" w14:textId="77777777" w:rsidR="008D0869" w:rsidRPr="008D0869" w:rsidRDefault="008D0869" w:rsidP="008D0869">
      <w:pPr>
        <w:numPr>
          <w:ilvl w:val="0"/>
          <w:numId w:val="7"/>
        </w:numPr>
      </w:pPr>
      <w:r w:rsidRPr="008D0869">
        <w:t xml:space="preserve">地番ごとの個別ポリゴン作成 </w:t>
      </w:r>
    </w:p>
    <w:p w14:paraId="64E696B4" w14:textId="77777777" w:rsidR="008D0869" w:rsidRPr="008D0869" w:rsidRDefault="008D0869" w:rsidP="008D0869">
      <w:pPr>
        <w:numPr>
          <w:ilvl w:val="0"/>
          <w:numId w:val="7"/>
        </w:numPr>
      </w:pPr>
      <w:r w:rsidRPr="008D0869">
        <w:t xml:space="preserve">土地所有者調査 </w:t>
      </w:r>
    </w:p>
    <w:p w14:paraId="7D305652" w14:textId="77777777" w:rsidR="008D0869" w:rsidRPr="008D0869" w:rsidRDefault="008D0869" w:rsidP="008D0869">
      <w:pPr>
        <w:numPr>
          <w:ilvl w:val="0"/>
          <w:numId w:val="7"/>
        </w:numPr>
      </w:pPr>
      <w:r w:rsidRPr="008D0869">
        <w:t xml:space="preserve">接道判定 </w:t>
      </w:r>
    </w:p>
    <w:p w14:paraId="426C8D50" w14:textId="77777777" w:rsidR="008D0869" w:rsidRPr="008D0869" w:rsidRDefault="008D0869" w:rsidP="008D0869">
      <w:pPr>
        <w:numPr>
          <w:ilvl w:val="0"/>
          <w:numId w:val="7"/>
        </w:numPr>
      </w:pPr>
      <w:r w:rsidRPr="008D0869">
        <w:t xml:space="preserve">建物調査 </w:t>
      </w:r>
    </w:p>
    <w:p w14:paraId="597603E9" w14:textId="77777777" w:rsidR="008D0869" w:rsidRPr="008D0869" w:rsidRDefault="008D0869" w:rsidP="008D0869">
      <w:pPr>
        <w:numPr>
          <w:ilvl w:val="0"/>
          <w:numId w:val="7"/>
        </w:numPr>
      </w:pPr>
      <w:r w:rsidRPr="008D0869">
        <w:t xml:space="preserve">現地調査 </w:t>
      </w:r>
    </w:p>
    <w:p w14:paraId="1F80F749" w14:textId="77777777" w:rsidR="008D0869" w:rsidRPr="008D0869" w:rsidRDefault="008D0869" w:rsidP="008D0869">
      <w:pPr>
        <w:numPr>
          <w:ilvl w:val="0"/>
          <w:numId w:val="7"/>
        </w:numPr>
      </w:pPr>
      <w:r w:rsidRPr="008D0869">
        <w:t xml:space="preserve">属性項目へのデータ入力 </w:t>
      </w:r>
    </w:p>
    <w:p w14:paraId="319B65BD" w14:textId="77777777" w:rsidR="008D0869" w:rsidRPr="008D0869" w:rsidRDefault="00860523" w:rsidP="008D0869">
      <w:r>
        <w:pict w14:anchorId="4A804561">
          <v:rect id="_x0000_i1032" style="width:0;height:1.5pt" o:hralign="center" o:hrstd="t" o:hr="t" fillcolor="#a0a0a0" stroked="f">
            <v:textbox inset="5.85pt,.7pt,5.85pt,.7pt"/>
          </v:rect>
        </w:pict>
      </w:r>
    </w:p>
    <w:p w14:paraId="319AE2AC" w14:textId="77777777" w:rsidR="008D0869" w:rsidRPr="008D0869" w:rsidRDefault="008D0869" w:rsidP="008D0869">
      <w:pPr>
        <w:rPr>
          <w:b/>
          <w:bCs/>
        </w:rPr>
      </w:pPr>
      <w:r w:rsidRPr="008D0869">
        <w:rPr>
          <w:b/>
          <w:bCs/>
        </w:rPr>
        <w:t>8. 運用環境</w:t>
      </w:r>
    </w:p>
    <w:p w14:paraId="1DF6A040" w14:textId="77777777" w:rsidR="008D0869" w:rsidRPr="008D0869" w:rsidRDefault="008D0869" w:rsidP="008D0869">
      <w:r w:rsidRPr="008D0869">
        <w:t>発注者は以下環境で利用します。</w:t>
      </w:r>
    </w:p>
    <w:p w14:paraId="196E80D5" w14:textId="77777777" w:rsidR="008D0869" w:rsidRPr="008D0869" w:rsidRDefault="008D0869" w:rsidP="008D0869">
      <w:pPr>
        <w:numPr>
          <w:ilvl w:val="0"/>
          <w:numId w:val="8"/>
        </w:numPr>
      </w:pPr>
      <w:r w:rsidRPr="008D0869">
        <w:t xml:space="preserve">Google Earth Pro </w:t>
      </w:r>
    </w:p>
    <w:p w14:paraId="3F512D17" w14:textId="77777777" w:rsidR="008D0869" w:rsidRPr="008D0869" w:rsidRDefault="008D0869" w:rsidP="008D0869">
      <w:pPr>
        <w:numPr>
          <w:ilvl w:val="0"/>
          <w:numId w:val="8"/>
        </w:numPr>
      </w:pPr>
      <w:r w:rsidRPr="008D0869">
        <w:t xml:space="preserve">QGIS </w:t>
      </w:r>
    </w:p>
    <w:p w14:paraId="283BB0A9" w14:textId="77777777" w:rsidR="008D0869" w:rsidRPr="008D0869" w:rsidRDefault="00860523" w:rsidP="008D0869">
      <w:r>
        <w:pict w14:anchorId="35F27CFF">
          <v:rect id="_x0000_i1033" style="width:0;height:1.5pt" o:hralign="center" o:hrstd="t" o:hr="t" fillcolor="#a0a0a0" stroked="f">
            <v:textbox inset="5.85pt,.7pt,5.85pt,.7pt"/>
          </v:rect>
        </w:pict>
      </w:r>
    </w:p>
    <w:p w14:paraId="14F50D0D" w14:textId="77777777" w:rsidR="008D0869" w:rsidRPr="008D0869" w:rsidRDefault="008D0869" w:rsidP="008D0869">
      <w:pPr>
        <w:rPr>
          <w:b/>
          <w:bCs/>
        </w:rPr>
      </w:pPr>
      <w:r w:rsidRPr="008D0869">
        <w:rPr>
          <w:b/>
          <w:bCs/>
        </w:rPr>
        <w:t>9. 簡易マニュアル</w:t>
      </w:r>
    </w:p>
    <w:p w14:paraId="18027468" w14:textId="77777777" w:rsidR="008D0869" w:rsidRPr="008D0869" w:rsidRDefault="008D0869" w:rsidP="008D0869">
      <w:r w:rsidRPr="008D0869">
        <w:t>QGIS初心者向けに、2〜3ページ程度の簡易マニュアルを作成してください。</w:t>
      </w:r>
    </w:p>
    <w:p w14:paraId="3138749A" w14:textId="77777777" w:rsidR="008D0869" w:rsidRPr="008D0869" w:rsidRDefault="008D0869" w:rsidP="008D0869">
      <w:r w:rsidRPr="008D0869">
        <w:t>内容例</w:t>
      </w:r>
    </w:p>
    <w:p w14:paraId="5DDE01F9" w14:textId="77777777" w:rsidR="008D0869" w:rsidRPr="008D0869" w:rsidRDefault="008D0869" w:rsidP="008D0869">
      <w:pPr>
        <w:numPr>
          <w:ilvl w:val="0"/>
          <w:numId w:val="9"/>
        </w:numPr>
      </w:pPr>
      <w:r w:rsidRPr="008D0869">
        <w:t xml:space="preserve">データ読込方法 </w:t>
      </w:r>
    </w:p>
    <w:p w14:paraId="28FE98FB" w14:textId="77777777" w:rsidR="008D0869" w:rsidRPr="008D0869" w:rsidRDefault="008D0869" w:rsidP="008D0869">
      <w:pPr>
        <w:numPr>
          <w:ilvl w:val="0"/>
          <w:numId w:val="9"/>
        </w:numPr>
      </w:pPr>
      <w:r w:rsidRPr="008D0869">
        <w:t xml:space="preserve">属性編集方法 </w:t>
      </w:r>
    </w:p>
    <w:p w14:paraId="4A3FA1C3" w14:textId="77777777" w:rsidR="008D0869" w:rsidRPr="008D0869" w:rsidRDefault="008D0869" w:rsidP="008D0869">
      <w:pPr>
        <w:numPr>
          <w:ilvl w:val="0"/>
          <w:numId w:val="9"/>
        </w:numPr>
      </w:pPr>
      <w:r w:rsidRPr="008D0869">
        <w:t xml:space="preserve">保存方法 </w:t>
      </w:r>
    </w:p>
    <w:p w14:paraId="062D81BF" w14:textId="77777777" w:rsidR="008D0869" w:rsidRPr="008D0869" w:rsidRDefault="008D0869" w:rsidP="008D0869">
      <w:pPr>
        <w:numPr>
          <w:ilvl w:val="0"/>
          <w:numId w:val="9"/>
        </w:numPr>
      </w:pPr>
      <w:r w:rsidRPr="008D0869">
        <w:t xml:space="preserve">基本的な運用方法 </w:t>
      </w:r>
    </w:p>
    <w:p w14:paraId="1AD72FF1" w14:textId="77777777" w:rsidR="008D0869" w:rsidRPr="008D0869" w:rsidRDefault="00860523" w:rsidP="008D0869">
      <w:r>
        <w:lastRenderedPageBreak/>
        <w:pict w14:anchorId="32B2058C">
          <v:rect id="_x0000_i1034" style="width:0;height:1.5pt" o:hralign="center" o:hrstd="t" o:hr="t" fillcolor="#a0a0a0" stroked="f">
            <v:textbox inset="5.85pt,.7pt,5.85pt,.7pt"/>
          </v:rect>
        </w:pict>
      </w:r>
    </w:p>
    <w:p w14:paraId="4C56E2D4" w14:textId="77777777" w:rsidR="008D0869" w:rsidRPr="008D0869" w:rsidRDefault="008D0869" w:rsidP="008D0869">
      <w:pPr>
        <w:rPr>
          <w:b/>
          <w:bCs/>
        </w:rPr>
      </w:pPr>
      <w:r w:rsidRPr="008D0869">
        <w:rPr>
          <w:b/>
          <w:bCs/>
        </w:rPr>
        <w:t>10. 納期</w:t>
      </w:r>
    </w:p>
    <w:p w14:paraId="3C48B449" w14:textId="1420C7CB" w:rsidR="008D0869" w:rsidRPr="008D0869" w:rsidRDefault="008D0869" w:rsidP="008D0869">
      <w:r w:rsidRPr="008D0869">
        <w:t>2026年7月中</w:t>
      </w:r>
      <w:r w:rsidR="00C962B6">
        <w:rPr>
          <w:rFonts w:hint="eastAsia"/>
        </w:rPr>
        <w:t xml:space="preserve">　もう少し納期を早くして入金を早くしたいなどのご要望も相談可能です。</w:t>
      </w:r>
    </w:p>
    <w:p w14:paraId="4C39231E" w14:textId="77777777" w:rsidR="008D0869" w:rsidRPr="008D0869" w:rsidRDefault="00860523" w:rsidP="008D0869">
      <w:r>
        <w:pict w14:anchorId="728BAD90">
          <v:rect id="_x0000_i1035" style="width:0;height:1.5pt" o:hralign="center" o:hrstd="t" o:hr="t" fillcolor="#a0a0a0" stroked="f">
            <v:textbox inset="5.85pt,.7pt,5.85pt,.7pt"/>
          </v:rect>
        </w:pict>
      </w:r>
    </w:p>
    <w:p w14:paraId="4705247E" w14:textId="77777777" w:rsidR="008D0869" w:rsidRPr="008D0869" w:rsidRDefault="008D0869" w:rsidP="008D0869">
      <w:pPr>
        <w:rPr>
          <w:b/>
          <w:bCs/>
        </w:rPr>
      </w:pPr>
      <w:r w:rsidRPr="008D0869">
        <w:rPr>
          <w:b/>
          <w:bCs/>
        </w:rPr>
        <w:t>11. 予算</w:t>
      </w:r>
    </w:p>
    <w:p w14:paraId="2B55D383" w14:textId="77777777" w:rsidR="008D0869" w:rsidRDefault="008D0869" w:rsidP="008D0869">
      <w:r w:rsidRPr="008D0869">
        <w:t>30,000円（税込）</w:t>
      </w:r>
    </w:p>
    <w:p w14:paraId="09EA9989" w14:textId="5ADBC454" w:rsidR="00860523" w:rsidRPr="008D0869" w:rsidRDefault="00860523" w:rsidP="008D0869">
      <w:pPr>
        <w:rPr>
          <w:rFonts w:hint="eastAsia"/>
        </w:rPr>
      </w:pPr>
      <w:r>
        <w:rPr>
          <w:rFonts w:hint="eastAsia"/>
        </w:rPr>
        <w:t>※追加作業を依頼することが前提となり、今回は低予算となっています。</w:t>
      </w:r>
    </w:p>
    <w:p w14:paraId="0933529E" w14:textId="77777777" w:rsidR="00257AED" w:rsidRDefault="00257AED"/>
    <w:sectPr w:rsidR="00257A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F2A"/>
    <w:multiLevelType w:val="multilevel"/>
    <w:tmpl w:val="9BC0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81D45"/>
    <w:multiLevelType w:val="multilevel"/>
    <w:tmpl w:val="22B4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02F51"/>
    <w:multiLevelType w:val="multilevel"/>
    <w:tmpl w:val="CA44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426AB"/>
    <w:multiLevelType w:val="multilevel"/>
    <w:tmpl w:val="5E1C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A4140"/>
    <w:multiLevelType w:val="multilevel"/>
    <w:tmpl w:val="075E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21F6F"/>
    <w:multiLevelType w:val="multilevel"/>
    <w:tmpl w:val="5FF2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501FDA"/>
    <w:multiLevelType w:val="multilevel"/>
    <w:tmpl w:val="702C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07D6D"/>
    <w:multiLevelType w:val="multilevel"/>
    <w:tmpl w:val="01E0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35E2B"/>
    <w:multiLevelType w:val="multilevel"/>
    <w:tmpl w:val="9E02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B13ED"/>
    <w:multiLevelType w:val="multilevel"/>
    <w:tmpl w:val="2130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496366"/>
    <w:multiLevelType w:val="multilevel"/>
    <w:tmpl w:val="F528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21799">
    <w:abstractNumId w:val="4"/>
  </w:num>
  <w:num w:numId="2" w16cid:durableId="1482507025">
    <w:abstractNumId w:val="9"/>
  </w:num>
  <w:num w:numId="3" w16cid:durableId="1608853415">
    <w:abstractNumId w:val="2"/>
  </w:num>
  <w:num w:numId="4" w16cid:durableId="1629510011">
    <w:abstractNumId w:val="6"/>
  </w:num>
  <w:num w:numId="5" w16cid:durableId="1599410670">
    <w:abstractNumId w:val="1"/>
  </w:num>
  <w:num w:numId="6" w16cid:durableId="1392802652">
    <w:abstractNumId w:val="10"/>
  </w:num>
  <w:num w:numId="7" w16cid:durableId="1373840845">
    <w:abstractNumId w:val="5"/>
  </w:num>
  <w:num w:numId="8" w16cid:durableId="1737776555">
    <w:abstractNumId w:val="7"/>
  </w:num>
  <w:num w:numId="9" w16cid:durableId="2129886538">
    <w:abstractNumId w:val="3"/>
  </w:num>
  <w:num w:numId="10" w16cid:durableId="677781027">
    <w:abstractNumId w:val="0"/>
  </w:num>
  <w:num w:numId="11" w16cid:durableId="6119813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E7"/>
    <w:rsid w:val="00104C6A"/>
    <w:rsid w:val="00257AED"/>
    <w:rsid w:val="0036054F"/>
    <w:rsid w:val="004F37DE"/>
    <w:rsid w:val="00530A7A"/>
    <w:rsid w:val="00860523"/>
    <w:rsid w:val="00893488"/>
    <w:rsid w:val="008D0869"/>
    <w:rsid w:val="00913587"/>
    <w:rsid w:val="00995F81"/>
    <w:rsid w:val="00AA78B7"/>
    <w:rsid w:val="00B72750"/>
    <w:rsid w:val="00BA0744"/>
    <w:rsid w:val="00C962B6"/>
    <w:rsid w:val="00DA41EE"/>
    <w:rsid w:val="00ED0A0C"/>
    <w:rsid w:val="00F528E7"/>
    <w:rsid w:val="00F96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7">
      <v:textbox inset="5.85pt,.7pt,5.85pt,.7pt"/>
    </o:shapedefaults>
    <o:shapelayout v:ext="edit">
      <o:idmap v:ext="edit" data="1"/>
    </o:shapelayout>
  </w:shapeDefaults>
  <w:decimalSymbol w:val="."/>
  <w:listSeparator w:val=","/>
  <w14:docId w14:val="649C6798"/>
  <w15:chartTrackingRefBased/>
  <w15:docId w15:val="{824AB36A-8D12-4309-BBE4-301E8227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28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28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28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28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28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28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28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28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28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28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28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28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28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28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28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28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28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28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28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28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8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28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8E7"/>
    <w:pPr>
      <w:spacing w:before="160" w:after="160"/>
      <w:jc w:val="center"/>
    </w:pPr>
    <w:rPr>
      <w:i/>
      <w:iCs/>
      <w:color w:val="404040" w:themeColor="text1" w:themeTint="BF"/>
    </w:rPr>
  </w:style>
  <w:style w:type="character" w:customStyle="1" w:styleId="a8">
    <w:name w:val="引用文 (文字)"/>
    <w:basedOn w:val="a0"/>
    <w:link w:val="a7"/>
    <w:uiPriority w:val="29"/>
    <w:rsid w:val="00F528E7"/>
    <w:rPr>
      <w:i/>
      <w:iCs/>
      <w:color w:val="404040" w:themeColor="text1" w:themeTint="BF"/>
    </w:rPr>
  </w:style>
  <w:style w:type="paragraph" w:styleId="a9">
    <w:name w:val="List Paragraph"/>
    <w:basedOn w:val="a"/>
    <w:uiPriority w:val="34"/>
    <w:qFormat/>
    <w:rsid w:val="00F528E7"/>
    <w:pPr>
      <w:ind w:left="720"/>
      <w:contextualSpacing/>
    </w:pPr>
  </w:style>
  <w:style w:type="character" w:styleId="21">
    <w:name w:val="Intense Emphasis"/>
    <w:basedOn w:val="a0"/>
    <w:uiPriority w:val="21"/>
    <w:qFormat/>
    <w:rsid w:val="00F528E7"/>
    <w:rPr>
      <w:i/>
      <w:iCs/>
      <w:color w:val="2F5496" w:themeColor="accent1" w:themeShade="BF"/>
    </w:rPr>
  </w:style>
  <w:style w:type="paragraph" w:styleId="22">
    <w:name w:val="Intense Quote"/>
    <w:basedOn w:val="a"/>
    <w:next w:val="a"/>
    <w:link w:val="23"/>
    <w:uiPriority w:val="30"/>
    <w:qFormat/>
    <w:rsid w:val="00F52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528E7"/>
    <w:rPr>
      <w:i/>
      <w:iCs/>
      <w:color w:val="2F5496" w:themeColor="accent1" w:themeShade="BF"/>
    </w:rPr>
  </w:style>
  <w:style w:type="character" w:styleId="24">
    <w:name w:val="Intense Reference"/>
    <w:basedOn w:val="a0"/>
    <w:uiPriority w:val="32"/>
    <w:qFormat/>
    <w:rsid w:val="00F528E7"/>
    <w:rPr>
      <w:b/>
      <w:bCs/>
      <w:smallCaps/>
      <w:color w:val="2F5496" w:themeColor="accent1" w:themeShade="BF"/>
      <w:spacing w:val="5"/>
    </w:rPr>
  </w:style>
  <w:style w:type="character" w:styleId="aa">
    <w:name w:val="Hyperlink"/>
    <w:basedOn w:val="a0"/>
    <w:uiPriority w:val="99"/>
    <w:unhideWhenUsed/>
    <w:rsid w:val="008D0869"/>
    <w:rPr>
      <w:color w:val="0563C1" w:themeColor="hyperlink"/>
      <w:u w:val="single"/>
    </w:rPr>
  </w:style>
  <w:style w:type="character" w:styleId="ab">
    <w:name w:val="Unresolved Mention"/>
    <w:basedOn w:val="a0"/>
    <w:uiPriority w:val="99"/>
    <w:semiHidden/>
    <w:unhideWhenUsed/>
    <w:rsid w:val="008D0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1.metro.tokyo.lg.jp/chisekizu/data/toshima/052.pdf"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tax1.metro.tokyo.lg.jp/chisekizu/data/toshima/049.pdf" TargetMode="External"/><Relationship Id="rId12" Type="http://schemas.openxmlformats.org/officeDocument/2006/relationships/hyperlink" Target="https://www.tax1.metro.tokyo.lg.jp/chisekizu/data/toshima/057.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ax1.metro.tokyo.lg.jp/chisekizu/data/toshima/048.pdf" TargetMode="External"/><Relationship Id="rId11" Type="http://schemas.openxmlformats.org/officeDocument/2006/relationships/hyperlink" Target="https://www.tax1.metro.tokyo.lg.jp/chisekizu/data/toshima/056.pdf" TargetMode="External"/><Relationship Id="rId5" Type="http://schemas.openxmlformats.org/officeDocument/2006/relationships/hyperlink" Target="https://www.tax1.metro.tokyo.lg.jp/chisekizu/data/toshima/047.pdf" TargetMode="External"/><Relationship Id="rId15" Type="http://schemas.openxmlformats.org/officeDocument/2006/relationships/fontTable" Target="fontTable.xml"/><Relationship Id="rId10" Type="http://schemas.openxmlformats.org/officeDocument/2006/relationships/hyperlink" Target="https://www.tax1.metro.tokyo.lg.jp/chisekizu/data/toshima/054.pdf" TargetMode="External"/><Relationship Id="rId4" Type="http://schemas.openxmlformats.org/officeDocument/2006/relationships/webSettings" Target="webSettings.xml"/><Relationship Id="rId9" Type="http://schemas.openxmlformats.org/officeDocument/2006/relationships/hyperlink" Target="https://www.tax1.metro.tokyo.lg.jp/chisekizu/data/toshima/053.pdf"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尋 小林</dc:creator>
  <cp:keywords/>
  <dc:description/>
  <cp:lastModifiedBy>尋 小林</cp:lastModifiedBy>
  <cp:revision>11</cp:revision>
  <dcterms:created xsi:type="dcterms:W3CDTF">2026-06-09T01:00:00Z</dcterms:created>
  <dcterms:modified xsi:type="dcterms:W3CDTF">2026-06-14T07:43:00Z</dcterms:modified>
</cp:coreProperties>
</file>