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8E94" w14:textId="77777777" w:rsidR="007F3A86" w:rsidRPr="007F3A86" w:rsidRDefault="007F3A86" w:rsidP="007F3A86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</w:rPr>
      </w:pPr>
      <w:r w:rsidRPr="007F3A86">
        <w:rPr>
          <w:rFonts w:ascii="Arial" w:eastAsia="ＭＳ Ｐゴシック" w:hAnsi="Arial" w:cs="Arial"/>
          <w:b/>
          <w:bCs/>
          <w:kern w:val="0"/>
          <w:sz w:val="27"/>
          <w:szCs w:val="27"/>
        </w:rPr>
        <w:t>プレゼンテーション構成案：「派遣法のキホンと実務」</w:t>
      </w:r>
    </w:p>
    <w:p w14:paraId="49DC9403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1: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表紙</w:t>
      </w:r>
    </w:p>
    <w:p w14:paraId="2E272589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【レイアウト：タイトルスライド】</w:t>
      </w:r>
    </w:p>
    <w:p w14:paraId="2ED7C892" w14:textId="77777777" w:rsidR="007F3A86" w:rsidRPr="007F3A86" w:rsidRDefault="007F3A86" w:rsidP="007F3A86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派遣法のキホンと実務</w:t>
      </w:r>
    </w:p>
    <w:p w14:paraId="27364DAD" w14:textId="77777777" w:rsidR="007F3A86" w:rsidRPr="007F3A86" w:rsidRDefault="007F3A86" w:rsidP="007F3A86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サブタイトル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つの「抵触日」を理解し、適切な受入管理を行う</w:t>
      </w:r>
    </w:p>
    <w:p w14:paraId="694EA802" w14:textId="77777777" w:rsidR="007F3A86" w:rsidRPr="007F3A86" w:rsidRDefault="007F3A86" w:rsidP="007F3A86">
      <w:pPr>
        <w:widowControl/>
        <w:numPr>
          <w:ilvl w:val="0"/>
          <w:numId w:val="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フッター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（貴社名・部署名など）</w:t>
      </w:r>
    </w:p>
    <w:p w14:paraId="09903D7B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2E3EFE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D93489C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2: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派遣の「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者関係」と基本ルール</w:t>
      </w:r>
    </w:p>
    <w:p w14:paraId="165579F7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分割（テキスト＋図解）】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4041"/>
      </w:tblGrid>
      <w:tr w:rsidR="007F3A86" w:rsidRPr="007F3A86" w14:paraId="59158FA0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4C4C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テキスト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左側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E148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図解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右側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7F3A86" w:rsidRPr="007F3A86" w14:paraId="14C58422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3C32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&lt;h3&gt;1.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労働者派遣とは？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&lt;/h3&gt;</w:t>
            </w:r>
          </w:p>
          <w:p w14:paraId="7BD229FF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48A2076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派遣は「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者」の関係で成り立っています。</w:t>
            </w:r>
          </w:p>
          <w:p w14:paraId="0B021C3D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6B01F74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&lt;h3&gt;2. 2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つの形態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&lt;/h3&gt;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1</w:t>
            </w:r>
          </w:p>
          <w:p w14:paraId="45780B3A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9537EF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有期雇用派遣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登録型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無期雇用派遣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常用型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  <w:p w14:paraId="033AD434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02EB75C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&lt;h3&gt;&lt;span style="</w:t>
            </w:r>
            <w:proofErr w:type="spellStart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color:red</w:t>
            </w:r>
            <w:proofErr w:type="spellEnd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;"&gt;</w:t>
            </w:r>
            <w:r w:rsidRPr="007F3A86">
              <w:rPr>
                <w:rFonts w:ascii="Segoe UI Symbol" w:eastAsia="ＭＳ Ｐゴシック" w:hAnsi="Segoe UI Symbol" w:cs="Segoe UI Symbol"/>
                <w:b/>
                <w:bCs/>
                <w:kern w:val="0"/>
                <w:sz w:val="24"/>
                <w:szCs w:val="24"/>
              </w:rPr>
              <w:t>✖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&lt;/span&gt;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派遣禁止業務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&lt;/h3&gt;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</w:t>
            </w:r>
          </w:p>
          <w:p w14:paraId="1E12378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3BE9E80C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建設業務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警備業務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港湾運送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など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7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7DFAA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&lt;h3&gt;3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者の関係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&lt;/h3&gt;</w:t>
            </w:r>
          </w:p>
          <w:p w14:paraId="6CCC4549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738AFB2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i/>
                <w:iCs/>
                <w:kern w:val="0"/>
                <w:sz w:val="24"/>
                <w:szCs w:val="24"/>
              </w:rPr>
              <w:t>(</w:t>
            </w:r>
            <w:r w:rsidRPr="007F3A86">
              <w:rPr>
                <w:rFonts w:ascii="Arial" w:eastAsia="ＭＳ Ｐゴシック" w:hAnsi="Arial" w:cs="Arial"/>
                <w:i/>
                <w:iCs/>
                <w:kern w:val="0"/>
                <w:sz w:val="24"/>
                <w:szCs w:val="24"/>
              </w:rPr>
              <w:t>ここに、派遣元・派遣先・労働者の三角関係の図を挿入</w:t>
            </w:r>
            <w:r w:rsidRPr="007F3A86">
              <w:rPr>
                <w:rFonts w:ascii="Arial" w:eastAsia="ＭＳ Ｐゴシック" w:hAnsi="Arial" w:cs="Arial"/>
                <w:i/>
                <w:iCs/>
                <w:kern w:val="0"/>
                <w:sz w:val="24"/>
                <w:szCs w:val="24"/>
              </w:rPr>
              <w:t>)</w:t>
            </w:r>
          </w:p>
          <w:p w14:paraId="35D0F356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C13F5B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派遣元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⇔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労働者派遣契約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派遣元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⇔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労働者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雇用契約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→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労働者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指揮命令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</w:tc>
      </w:tr>
    </w:tbl>
    <w:p w14:paraId="786AD75A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D784D0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5D49115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3: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受け入れまでの流れ</w:t>
      </w:r>
    </w:p>
    <w:p w14:paraId="36CE8FFF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【レイアウト：横方向のフローチャート（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SmartArt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）】</w:t>
      </w:r>
    </w:p>
    <w:p w14:paraId="2D76FA69" w14:textId="77777777" w:rsidR="007F3A86" w:rsidRPr="007F3A86" w:rsidRDefault="007F3A86" w:rsidP="007F3A86">
      <w:pPr>
        <w:widowControl/>
        <w:numPr>
          <w:ilvl w:val="0"/>
          <w:numId w:val="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就業までの流れ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</w:t>
      </w:r>
    </w:p>
    <w:p w14:paraId="487160A4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noProof/>
          <w:kern w:val="0"/>
          <w:sz w:val="24"/>
          <w:szCs w:val="24"/>
        </w:rPr>
        <w:lastRenderedPageBreak/>
        <w:drawing>
          <wp:inline distT="0" distB="0" distL="0" distR="0" wp14:anchorId="367ECD08" wp14:editId="5EC3D5A4">
            <wp:extent cx="5905500" cy="2400300"/>
            <wp:effectExtent l="0" t="0" r="0" b="0"/>
            <wp:docPr id="17" name="図 5" descr="a 4-step horizontal process flow chart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4-step horizontal process flow chartの画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4CE5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Shutterstock</w:t>
      </w:r>
    </w:p>
    <w:p w14:paraId="3AB3B473" w14:textId="77777777" w:rsidR="007F3A86" w:rsidRPr="007F3A86" w:rsidRDefault="007F3A86" w:rsidP="007F3A86">
      <w:pPr>
        <w:widowControl/>
        <w:numPr>
          <w:ilvl w:val="0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人材オーダー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10</w:t>
      </w:r>
    </w:p>
    <w:p w14:paraId="1B1E6FA7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事業部が派遣会社に連絡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11</w:t>
      </w:r>
    </w:p>
    <w:p w14:paraId="79AE2544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（関西支社は人事経由）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12</w:t>
      </w:r>
    </w:p>
    <w:p w14:paraId="28D8AC79" w14:textId="77777777" w:rsidR="007F3A86" w:rsidRPr="007F3A86" w:rsidRDefault="007F3A86" w:rsidP="007F3A86">
      <w:pPr>
        <w:widowControl/>
        <w:numPr>
          <w:ilvl w:val="0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職場見学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13</w:t>
      </w:r>
    </w:p>
    <w:p w14:paraId="1B5D60B9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&lt;span style="</w:t>
      </w:r>
      <w:proofErr w:type="spellStart"/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color:red</w:t>
      </w:r>
      <w:proofErr w:type="spellEnd"/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;"&gt;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重要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&lt;/span&gt;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面接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選考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)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ではない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14</w:t>
      </w:r>
    </w:p>
    <w:p w14:paraId="6854469D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「面談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相互理解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)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」の場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15</w:t>
      </w:r>
    </w:p>
    <w:p w14:paraId="0425D1BA" w14:textId="77777777" w:rsidR="007F3A86" w:rsidRPr="007F3A86" w:rsidRDefault="007F3A86" w:rsidP="007F3A86">
      <w:pPr>
        <w:widowControl/>
        <w:numPr>
          <w:ilvl w:val="0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受入決定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16</w:t>
      </w:r>
    </w:p>
    <w:p w14:paraId="39EB7422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社内採用稟議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17</w:t>
      </w:r>
    </w:p>
    <w:p w14:paraId="18D31299" w14:textId="77777777" w:rsidR="007F3A86" w:rsidRPr="007F3A86" w:rsidRDefault="007F3A86" w:rsidP="007F3A86">
      <w:pPr>
        <w:widowControl/>
        <w:numPr>
          <w:ilvl w:val="0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契約締結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18</w:t>
      </w:r>
    </w:p>
    <w:p w14:paraId="747D2DAD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個別労働者派遣契約書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19</w:t>
      </w:r>
    </w:p>
    <w:p w14:paraId="014E4B99" w14:textId="77777777" w:rsidR="007F3A86" w:rsidRPr="007F3A86" w:rsidRDefault="007F3A86" w:rsidP="007F3A86">
      <w:pPr>
        <w:widowControl/>
        <w:numPr>
          <w:ilvl w:val="1"/>
          <w:numId w:val="3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(e-staffing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システム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)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20</w:t>
      </w:r>
    </w:p>
    <w:p w14:paraId="33B6E8E6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B30285D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B11A1DE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4: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最重要：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つの「抵触日」とは？</w:t>
      </w:r>
    </w:p>
    <w:p w14:paraId="3E7B6640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つのボックスを矢印でつなぐ中央集中の図解】</w:t>
      </w:r>
    </w:p>
    <w:p w14:paraId="1F0E87F8" w14:textId="77777777" w:rsidR="007F3A86" w:rsidRPr="007F3A86" w:rsidRDefault="007F3A86" w:rsidP="007F3A86">
      <w:pPr>
        <w:widowControl/>
        <w:numPr>
          <w:ilvl w:val="0"/>
          <w:numId w:val="4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派遣受入の「リミット」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21</w:t>
      </w:r>
    </w:p>
    <w:p w14:paraId="0B8307AB" w14:textId="77777777" w:rsidR="007F3A86" w:rsidRPr="007F3A86" w:rsidRDefault="007F3A86" w:rsidP="007F3A86">
      <w:pPr>
        <w:widowControl/>
        <w:numPr>
          <w:ilvl w:val="0"/>
          <w:numId w:val="4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中央のテキスト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派遣社員の受入には、法律で「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つの期間制限（リミット）」が定められています。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638"/>
      </w:tblGrid>
      <w:tr w:rsidR="007F3A86" w:rsidRPr="007F3A86" w14:paraId="3679DA9A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9E50B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ルール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①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：場所のリミット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49A2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ルール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②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：人のリミット</w:t>
            </w:r>
          </w:p>
        </w:tc>
      </w:tr>
      <w:tr w:rsidR="007F3A86" w:rsidRPr="007F3A86" w14:paraId="5B0FDEAD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40E06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事業所抵触日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AF25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個人抵触日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23</w:t>
            </w:r>
          </w:p>
        </w:tc>
      </w:tr>
      <w:tr w:rsidR="007F3A86" w:rsidRPr="007F3A86" w14:paraId="1DB79213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E825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lastRenderedPageBreak/>
              <w:t>1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つの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事業所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で、</w:t>
            </w:r>
          </w:p>
          <w:p w14:paraId="153B283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19835D77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派遣受入できる期間の制限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565A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1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人の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派遣社員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が、</w:t>
            </w:r>
          </w:p>
          <w:p w14:paraId="6738FC06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10295BE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1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つの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組織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で働ける期間の制限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25</w:t>
            </w:r>
          </w:p>
        </w:tc>
      </w:tr>
      <w:tr w:rsidR="007F3A86" w:rsidRPr="007F3A86" w14:paraId="67F3BC01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B9E9F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原則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年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10AB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原則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年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27</w:t>
            </w:r>
          </w:p>
        </w:tc>
      </w:tr>
    </w:tbl>
    <w:p w14:paraId="0C8069CD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&lt;span style="</w:t>
      </w:r>
      <w:proofErr w:type="spellStart"/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color:red</w:t>
      </w:r>
      <w:proofErr w:type="spellEnd"/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;"&gt;POINT&lt;/span&gt;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: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それぞれの抵触日が異なる場合、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先に到来する日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が優先されます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28</w:t>
      </w:r>
    </w:p>
    <w:p w14:paraId="3567A57B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189465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64442883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5: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ルール</w:t>
      </w:r>
      <w:r w:rsidRPr="007F3A86">
        <w:rPr>
          <w:rFonts w:ascii="Cambria Math" w:eastAsia="ＭＳ Ｐゴシック" w:hAnsi="Cambria Math" w:cs="Cambria Math"/>
          <w:b/>
          <w:bCs/>
          <w:kern w:val="0"/>
          <w:sz w:val="24"/>
          <w:szCs w:val="24"/>
        </w:rPr>
        <w:t>①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事業所抵触日</w:t>
      </w:r>
    </w:p>
    <w:p w14:paraId="25D318B6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【レイアウト：タイムライン図】</w:t>
      </w:r>
    </w:p>
    <w:p w14:paraId="2E67BFE8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1.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事業所抵触日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「場所」のリミット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)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29</w:t>
      </w:r>
    </w:p>
    <w:p w14:paraId="5D39ED30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定義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当社が、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同一の事業所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において派遣社員を受け入れられる期間（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年）の制限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30</w:t>
      </w:r>
    </w:p>
    <w:p w14:paraId="124D3656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起算日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スタート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):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31</w:t>
      </w:r>
    </w:p>
    <w:p w14:paraId="372A4A4C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その事業所で「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初めて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」派遣社員を受け入れた日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32</w:t>
      </w:r>
    </w:p>
    <w:p w14:paraId="6C712344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(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派遣会社や人数の違いは関係ない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)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33</w:t>
      </w:r>
    </w:p>
    <w:p w14:paraId="4B62E9DA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年経過</w:t>
      </w:r>
    </w:p>
    <w:p w14:paraId="2CB23DAB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抵触日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ゴール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):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34</w:t>
      </w:r>
    </w:p>
    <w:p w14:paraId="4CF48B0F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スタートから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年を経過した日の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翌日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35</w:t>
      </w:r>
    </w:p>
    <w:p w14:paraId="5C87924B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(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当社の場合は一律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10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月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1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日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)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36</w:t>
      </w:r>
    </w:p>
    <w:p w14:paraId="58042AE6" w14:textId="77777777" w:rsidR="007F3A86" w:rsidRPr="007F3A86" w:rsidRDefault="007F3A86" w:rsidP="007F3A86">
      <w:pPr>
        <w:widowControl/>
        <w:numPr>
          <w:ilvl w:val="0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当社の「事業所」の単位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37</w:t>
      </w:r>
    </w:p>
    <w:p w14:paraId="32EEA9B9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雇用保険の届出単位で判別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38</w:t>
      </w:r>
    </w:p>
    <w:p w14:paraId="08F1F4D4" w14:textId="77777777" w:rsidR="007F3A86" w:rsidRPr="007F3A86" w:rsidRDefault="007F3A86" w:rsidP="007F3A86">
      <w:pPr>
        <w:widowControl/>
        <w:numPr>
          <w:ilvl w:val="1"/>
          <w:numId w:val="5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（例：本社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と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関西支社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は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別の事業所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）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39</w:t>
      </w:r>
    </w:p>
    <w:p w14:paraId="454A1B98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A5B2C5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71160FF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6: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ルール</w:t>
      </w:r>
      <w:r w:rsidRPr="007F3A86">
        <w:rPr>
          <w:rFonts w:ascii="Cambria Math" w:eastAsia="ＭＳ Ｐゴシック" w:hAnsi="Cambria Math" w:cs="Cambria Math"/>
          <w:b/>
          <w:bCs/>
          <w:kern w:val="0"/>
          <w:sz w:val="24"/>
          <w:szCs w:val="24"/>
        </w:rPr>
        <w:t>①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の「延長」と「違反」</w:t>
      </w:r>
    </w:p>
    <w:p w14:paraId="00C2FB1F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分割（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OK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ケースと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NG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ケース）】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4120"/>
      </w:tblGrid>
      <w:tr w:rsidR="007F3A86" w:rsidRPr="007F3A86" w14:paraId="66BDC63D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877A1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&lt;h3&gt;&lt;span style="</w:t>
            </w:r>
            <w:proofErr w:type="spellStart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color:green</w:t>
            </w:r>
            <w:proofErr w:type="spellEnd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;"&gt;</w:t>
            </w:r>
            <w:r w:rsidRPr="007F3A86">
              <w:rPr>
                <w:rFonts w:ascii="Segoe UI Symbol" w:eastAsia="ＭＳ Ｐゴシック" w:hAnsi="Segoe UI Symbol" w:cs="Segoe UI Symbol"/>
                <w:b/>
                <w:bCs/>
                <w:kern w:val="0"/>
                <w:sz w:val="24"/>
                <w:szCs w:val="24"/>
              </w:rPr>
              <w:t>✔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&lt;/span&gt;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延長手続き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(3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年を超える場合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)&lt;/h3&gt;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22B2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&lt;h3&gt;&lt;span style="</w:t>
            </w:r>
            <w:proofErr w:type="spellStart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color:red</w:t>
            </w:r>
            <w:proofErr w:type="spellEnd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;"&gt;</w:t>
            </w:r>
            <w:r w:rsidRPr="007F3A86">
              <w:rPr>
                <w:rFonts w:ascii="Segoe UI Symbol" w:eastAsia="ＭＳ Ｐゴシック" w:hAnsi="Segoe UI Symbol" w:cs="Segoe UI Symbol"/>
                <w:b/>
                <w:bCs/>
                <w:kern w:val="0"/>
                <w:sz w:val="24"/>
                <w:szCs w:val="24"/>
              </w:rPr>
              <w:t>✖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&lt;/span&gt;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違反した場合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抵触日を超えたら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)&lt;/h3&gt; </w:t>
            </w:r>
          </w:p>
        </w:tc>
      </w:tr>
      <w:tr w:rsidR="007F3A86" w:rsidRPr="007F3A86" w14:paraId="0937CE06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FAEA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抵触日の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1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ヶ月前まで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に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…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42</w:t>
            </w:r>
          </w:p>
          <w:p w14:paraId="382893F0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07C0291F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当該事業所の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過半数労働組合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の</w:t>
            </w:r>
          </w:p>
          <w:p w14:paraId="71F62FF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0C9A652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意見聴取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を行う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43</w:t>
            </w:r>
          </w:p>
          <w:p w14:paraId="1A26738A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502B32B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上記により、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さらに最長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年間の延長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が認められます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繰り返し可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5C8E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lastRenderedPageBreak/>
              <w:t>労働契約申込みみなし制度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45</w:t>
            </w:r>
          </w:p>
          <w:p w14:paraId="2438729A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4913206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抵触日を超えて派遣社員を受け入れた場合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…</w:t>
            </w:r>
          </w:p>
          <w:p w14:paraId="7138CCDE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B1865CC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当社がその派遣社員に対し、</w:t>
            </w:r>
          </w:p>
          <w:p w14:paraId="6206146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1E49B6B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「直接雇用の申込み」をした</w:t>
            </w:r>
          </w:p>
          <w:p w14:paraId="0CF2872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4F36ED3B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と見なされます。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46</w:t>
            </w:r>
          </w:p>
        </w:tc>
      </w:tr>
    </w:tbl>
    <w:p w14:paraId="3CE76AA3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06C04E03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14F2BA5F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7: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ルール</w:t>
      </w:r>
      <w:r w:rsidRPr="007F3A86">
        <w:rPr>
          <w:rFonts w:ascii="Cambria Math" w:eastAsia="ＭＳ Ｐゴシック" w:hAnsi="Cambria Math" w:cs="Cambria Math"/>
          <w:b/>
          <w:bCs/>
          <w:kern w:val="0"/>
          <w:sz w:val="24"/>
          <w:szCs w:val="24"/>
        </w:rPr>
        <w:t>②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個人抵触日</w:t>
      </w:r>
    </w:p>
    <w:p w14:paraId="3EE4891B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【レイアウト：組織図を用いた図解】</w:t>
      </w:r>
    </w:p>
    <w:p w14:paraId="606CAC4B" w14:textId="77777777" w:rsidR="007F3A86" w:rsidRPr="007F3A86" w:rsidRDefault="007F3A86" w:rsidP="007F3A86">
      <w:pPr>
        <w:widowControl/>
        <w:numPr>
          <w:ilvl w:val="0"/>
          <w:numId w:val="6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2.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個人抵触日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(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「人」のリミット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)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47</w:t>
      </w:r>
    </w:p>
    <w:p w14:paraId="441AB122" w14:textId="77777777" w:rsidR="007F3A86" w:rsidRPr="007F3A86" w:rsidRDefault="007F3A86" w:rsidP="007F3A86">
      <w:pPr>
        <w:widowControl/>
        <w:numPr>
          <w:ilvl w:val="0"/>
          <w:numId w:val="6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定義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当社が、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同一の派遣社員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を、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同一の組織単位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において受け入れられる期間（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年）の制限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48</w:t>
      </w:r>
    </w:p>
    <w:p w14:paraId="4F0A30CE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noProof/>
          <w:kern w:val="0"/>
          <w:sz w:val="24"/>
          <w:szCs w:val="24"/>
        </w:rPr>
        <w:lastRenderedPageBreak/>
        <w:drawing>
          <wp:inline distT="0" distB="0" distL="0" distR="0" wp14:anchorId="5F443E70" wp14:editId="55F979D5">
            <wp:extent cx="5905500" cy="7867650"/>
            <wp:effectExtent l="0" t="0" r="0" b="0"/>
            <wp:docPr id="22" name="図 4" descr="an organization chart illustrating 'organizational units'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 organization chart illustrating 'organizational units'の画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F254D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Shutterstock</w:t>
      </w:r>
    </w:p>
    <w:p w14:paraId="5B46EC56" w14:textId="77777777" w:rsidR="007F3A86" w:rsidRPr="007F3A86" w:rsidRDefault="007F3A86" w:rsidP="007F3A86">
      <w:pPr>
        <w:widowControl/>
        <w:numPr>
          <w:ilvl w:val="0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lastRenderedPageBreak/>
        <w:t>(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例：営業部内の「第一課」と「第二課」が別々のボックスになっている組織図</w:t>
      </w:r>
      <w:r w:rsidRPr="007F3A86">
        <w:rPr>
          <w:rFonts w:ascii="Arial" w:eastAsia="ＭＳ Ｐゴシック" w:hAnsi="Arial" w:cs="Arial"/>
          <w:i/>
          <w:iCs/>
          <w:kern w:val="0"/>
          <w:sz w:val="24"/>
          <w:szCs w:val="24"/>
        </w:rPr>
        <w:t>)</w:t>
      </w:r>
    </w:p>
    <w:p w14:paraId="4AE598A0" w14:textId="77777777" w:rsidR="007F3A86" w:rsidRPr="007F3A86" w:rsidRDefault="007F3A86" w:rsidP="007F3A86">
      <w:pPr>
        <w:widowControl/>
        <w:numPr>
          <w:ilvl w:val="0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「組織単位」とは？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49</w:t>
      </w:r>
    </w:p>
    <w:p w14:paraId="651D15DA" w14:textId="77777777" w:rsidR="007F3A86" w:rsidRPr="007F3A86" w:rsidRDefault="007F3A86" w:rsidP="007F3A86">
      <w:pPr>
        <w:widowControl/>
        <w:numPr>
          <w:ilvl w:val="1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「課」「チーム」など、業務の配分や指揮監督権限を持つ実態のある単位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50</w:t>
      </w:r>
    </w:p>
    <w:p w14:paraId="27DC4355" w14:textId="77777777" w:rsidR="007F3A86" w:rsidRPr="007F3A86" w:rsidRDefault="007F3A86" w:rsidP="007F3A86">
      <w:pPr>
        <w:widowControl/>
        <w:numPr>
          <w:ilvl w:val="1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（例：「営業部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第一課」が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1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つの組織単位）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51</w:t>
      </w:r>
    </w:p>
    <w:p w14:paraId="480FE660" w14:textId="77777777" w:rsidR="007F3A86" w:rsidRPr="007F3A86" w:rsidRDefault="007F3A86" w:rsidP="007F3A86">
      <w:pPr>
        <w:widowControl/>
        <w:numPr>
          <w:ilvl w:val="0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起算日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52</w:t>
      </w:r>
    </w:p>
    <w:p w14:paraId="2505CA31" w14:textId="77777777" w:rsidR="007F3A86" w:rsidRPr="007F3A86" w:rsidRDefault="007F3A86" w:rsidP="007F3A86">
      <w:pPr>
        <w:widowControl/>
        <w:numPr>
          <w:ilvl w:val="1"/>
          <w:numId w:val="7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その派遣社員が「その組織」で就業を開始した日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53</w:t>
      </w:r>
    </w:p>
    <w:p w14:paraId="6A2A810E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A7D851C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BA5EC52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8: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ルール</w:t>
      </w:r>
      <w:r w:rsidRPr="007F3A86">
        <w:rPr>
          <w:rFonts w:ascii="Cambria Math" w:eastAsia="ＭＳ Ｐゴシック" w:hAnsi="Cambria Math" w:cs="Cambria Math"/>
          <w:b/>
          <w:bCs/>
          <w:kern w:val="0"/>
          <w:sz w:val="24"/>
          <w:szCs w:val="24"/>
        </w:rPr>
        <w:t>②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個人抵触日の重要特徴</w:t>
      </w:r>
    </w:p>
    <w:p w14:paraId="2767F7C2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【レイアウト：比較（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Do &amp; Don't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）】</w:t>
      </w:r>
    </w:p>
    <w:p w14:paraId="5A988B97" w14:textId="77777777" w:rsidR="007F3A86" w:rsidRPr="007F3A86" w:rsidRDefault="007F3A86" w:rsidP="007F3A86">
      <w:pPr>
        <w:widowControl/>
        <w:numPr>
          <w:ilvl w:val="0"/>
          <w:numId w:val="8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個人抵触日のカウント方法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4376"/>
      </w:tblGrid>
      <w:tr w:rsidR="007F3A86" w:rsidRPr="007F3A86" w14:paraId="4D56DD28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00FF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&lt;h3&gt;&lt;span style="</w:t>
            </w:r>
            <w:proofErr w:type="spellStart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color:red</w:t>
            </w:r>
            <w:proofErr w:type="spellEnd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;"&gt;</w:t>
            </w:r>
            <w:r w:rsidRPr="007F3A86">
              <w:rPr>
                <w:rFonts w:ascii="Segoe UI Symbol" w:eastAsia="ＭＳ Ｐゴシック" w:hAnsi="Segoe UI Symbol" w:cs="Segoe UI Symbol"/>
                <w:b/>
                <w:bCs/>
                <w:kern w:val="0"/>
                <w:sz w:val="24"/>
                <w:szCs w:val="24"/>
              </w:rPr>
              <w:t>✖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&lt;/span&gt;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リセットされない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通算される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)&lt;/h3&gt;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0ACE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&lt;h3&gt;&lt;span style="</w:t>
            </w:r>
            <w:proofErr w:type="spellStart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color:green</w:t>
            </w:r>
            <w:proofErr w:type="spellEnd"/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;"&gt;</w:t>
            </w:r>
            <w:r w:rsidRPr="007F3A86">
              <w:rPr>
                <w:rFonts w:ascii="Segoe UI Symbol" w:eastAsia="ＭＳ Ｐゴシック" w:hAnsi="Segoe UI Symbol" w:cs="Segoe UI Symbol"/>
                <w:b/>
                <w:bCs/>
                <w:kern w:val="0"/>
                <w:sz w:val="24"/>
                <w:szCs w:val="24"/>
              </w:rPr>
              <w:t>✔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&lt;/span&gt;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リセットされる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新規カウント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)&lt;/h3&gt;</w:t>
            </w:r>
          </w:p>
        </w:tc>
      </w:tr>
      <w:tr w:rsidR="007F3A86" w:rsidRPr="007F3A86" w14:paraId="1E0C2486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F384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派遣会社を変えても、</w:t>
            </w:r>
          </w:p>
          <w:p w14:paraId="7DCFA39B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1C4760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同じ人・同じ組織なら期間は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通算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されます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FF89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1.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組織が変わればリセット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55</w:t>
            </w:r>
          </w:p>
          <w:p w14:paraId="7920150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5ED40137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（例：営業課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→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総務課へ異動）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56</w:t>
            </w:r>
          </w:p>
          <w:p w14:paraId="063F7A11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4C3AA4E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→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異動先の組織で新たに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年間カウント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57</w:t>
            </w:r>
          </w:p>
          <w:p w14:paraId="00D5441B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10A281E6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2.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クーリング期間を置く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58</w:t>
            </w:r>
          </w:p>
          <w:p w14:paraId="455E0FF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4497AA5F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ヶ月と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1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日以上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の期間を空ける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59</w:t>
            </w:r>
          </w:p>
          <w:p w14:paraId="096FD7AE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22B1E78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→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再度、同じ組織で受入可能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60</w:t>
            </w:r>
          </w:p>
        </w:tc>
      </w:tr>
    </w:tbl>
    <w:p w14:paraId="52E1F388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最重要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: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事業所抵触日と異なり、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延長手続きはありません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61</w:t>
      </w:r>
    </w:p>
    <w:p w14:paraId="414893DB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C68499A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185CFE2B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9: 2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つの抵触日の比較</w:t>
      </w:r>
    </w:p>
    <w:p w14:paraId="428F87A5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【レイアウト：テーブル（表）】</w:t>
      </w:r>
    </w:p>
    <w:p w14:paraId="17539E7C" w14:textId="77777777" w:rsidR="007F3A86" w:rsidRPr="007F3A86" w:rsidRDefault="007F3A86" w:rsidP="007F3A86">
      <w:pPr>
        <w:widowControl/>
        <w:numPr>
          <w:ilvl w:val="0"/>
          <w:numId w:val="9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lastRenderedPageBreak/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「事業所抵触日」と「個人抵触日」の違い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2788"/>
        <w:gridCol w:w="3439"/>
      </w:tblGrid>
      <w:tr w:rsidR="007F3A86" w:rsidRPr="007F3A86" w14:paraId="32FAEA60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3B0D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比較項目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4385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ルール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①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事業所抵触日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254C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ルール</w:t>
            </w:r>
            <w:r w:rsidRPr="007F3A86">
              <w:rPr>
                <w:rFonts w:ascii="Cambria Math" w:eastAsia="ＭＳ Ｐゴシック" w:hAnsi="Cambria Math" w:cs="Cambria Math"/>
                <w:b/>
                <w:bCs/>
                <w:kern w:val="0"/>
                <w:sz w:val="24"/>
                <w:szCs w:val="24"/>
              </w:rPr>
              <w:t>②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個人抵触日</w:t>
            </w:r>
          </w:p>
        </w:tc>
      </w:tr>
      <w:tr w:rsidR="007F3A86" w:rsidRPr="007F3A86" w14:paraId="7A150BEB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E326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対象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1595C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場所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事業所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0F7D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人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同一派遣社員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63</w:t>
            </w:r>
          </w:p>
        </w:tc>
      </w:tr>
      <w:tr w:rsidR="007F3A86" w:rsidRPr="007F3A86" w14:paraId="1CE16DEC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96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単位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98BD8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事業所ごと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69EA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同一の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組織単位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ごと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65</w:t>
            </w:r>
          </w:p>
        </w:tc>
      </w:tr>
      <w:tr w:rsidR="007F3A86" w:rsidRPr="007F3A86" w14:paraId="3757B0EC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2B6E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起算日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E757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事業所初の派遣受入日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BF6CB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その人がその組織で始めた日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67</w:t>
            </w:r>
          </w:p>
        </w:tc>
      </w:tr>
      <w:tr w:rsidR="007F3A86" w:rsidRPr="007F3A86" w14:paraId="7B47F5D6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B2C2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延長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95C3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可能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(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労組合意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)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261A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不可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69</w:t>
            </w:r>
          </w:p>
        </w:tc>
      </w:tr>
      <w:tr w:rsidR="007F3A86" w:rsidRPr="007F3A86" w14:paraId="27ECFDC7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F143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リセット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77D63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延長手続きのみ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21F05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組織異動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70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/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クーリング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71</w:t>
            </w:r>
          </w:p>
        </w:tc>
      </w:tr>
    </w:tbl>
    <w:p w14:paraId="49D0719E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7DC8F42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5CA38853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10: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【重要】個人抵触日が近づいたら？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(5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つの選択肢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)</w:t>
      </w:r>
    </w:p>
    <w:p w14:paraId="08B1AE66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【レイアウト：フローチャート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または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SmartArt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（選択肢）】</w:t>
      </w:r>
    </w:p>
    <w:p w14:paraId="237C3528" w14:textId="77777777" w:rsidR="007F3A86" w:rsidRPr="007F3A86" w:rsidRDefault="007F3A86" w:rsidP="007F3A86">
      <w:pPr>
        <w:widowControl/>
        <w:numPr>
          <w:ilvl w:val="0"/>
          <w:numId w:val="10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個人抵触日を迎える場合の対応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72</w:t>
      </w:r>
    </w:p>
    <w:p w14:paraId="6F0FF88D" w14:textId="77777777" w:rsidR="007F3A86" w:rsidRPr="007F3A86" w:rsidRDefault="007F3A86" w:rsidP="007F3A86">
      <w:pPr>
        <w:widowControl/>
        <w:numPr>
          <w:ilvl w:val="0"/>
          <w:numId w:val="10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説明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年を超えて同一組織での受入はできません。期限が近づいたら、以下のいずれかを検討します。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73</w:t>
      </w:r>
    </w:p>
    <w:p w14:paraId="52BF1BD4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noProof/>
          <w:kern w:val="0"/>
          <w:sz w:val="24"/>
          <w:szCs w:val="24"/>
        </w:rPr>
        <w:drawing>
          <wp:inline distT="0" distB="0" distL="0" distR="0" wp14:anchorId="4B2ED602" wp14:editId="365780EB">
            <wp:extent cx="5905500" cy="3930650"/>
            <wp:effectExtent l="0" t="0" r="0" b="0"/>
            <wp:docPr id="26" name="図 3" descr="a 5-option decision chart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5-option decision chartの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6F5B" w14:textId="77777777" w:rsidR="007F3A86" w:rsidRPr="007F3A86" w:rsidRDefault="007F3A86" w:rsidP="007F3A86">
      <w:pPr>
        <w:widowControl/>
        <w:ind w:left="720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lastRenderedPageBreak/>
        <w:t>Shutterstock</w:t>
      </w:r>
    </w:p>
    <w:p w14:paraId="4E0BB9A5" w14:textId="77777777" w:rsidR="007F3A86" w:rsidRPr="007F3A86" w:rsidRDefault="007F3A86" w:rsidP="007F3A86">
      <w:pPr>
        <w:widowControl/>
        <w:numPr>
          <w:ilvl w:val="0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当社で直接雇用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74</w:t>
      </w:r>
    </w:p>
    <w:p w14:paraId="32DDC2A3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正社員、嘱託社員等として切り替える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75</w:t>
      </w:r>
    </w:p>
    <w:p w14:paraId="0080BCF0" w14:textId="77777777" w:rsidR="007F3A86" w:rsidRPr="007F3A86" w:rsidRDefault="007F3A86" w:rsidP="007F3A86">
      <w:pPr>
        <w:widowControl/>
        <w:numPr>
          <w:ilvl w:val="0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派遣元で無期雇用化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76</w:t>
      </w:r>
    </w:p>
    <w:p w14:paraId="65DCEEDE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派遣会社が判断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77</w:t>
      </w:r>
    </w:p>
    <w:p w14:paraId="67C4B6E1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(→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無期雇用者は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年ルールの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対象外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となり継続可能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)</w:t>
      </w:r>
    </w:p>
    <w:p w14:paraId="00A8C131" w14:textId="77777777" w:rsidR="007F3A86" w:rsidRPr="007F3A86" w:rsidRDefault="007F3A86" w:rsidP="007F3A86">
      <w:pPr>
        <w:widowControl/>
        <w:numPr>
          <w:ilvl w:val="0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別の組織単位へ異動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78</w:t>
      </w:r>
    </w:p>
    <w:p w14:paraId="6508140B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（例：営業課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→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総務課）</w:t>
      </w:r>
    </w:p>
    <w:p w14:paraId="01F5E063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新たな組織で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年カウントスタート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79</w:t>
      </w:r>
    </w:p>
    <w:p w14:paraId="50ADF49B" w14:textId="77777777" w:rsidR="007F3A86" w:rsidRPr="007F3A86" w:rsidRDefault="007F3A86" w:rsidP="007F3A86">
      <w:pPr>
        <w:widowControl/>
        <w:numPr>
          <w:ilvl w:val="0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クーリング期間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80</w:t>
      </w:r>
    </w:p>
    <w:p w14:paraId="3C8DB275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ヶ月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+1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日空け、再度契約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81</w:t>
      </w:r>
    </w:p>
    <w:p w14:paraId="2303FC4F" w14:textId="77777777" w:rsidR="007F3A86" w:rsidRPr="007F3A86" w:rsidRDefault="007F3A86" w:rsidP="007F3A86">
      <w:pPr>
        <w:widowControl/>
        <w:numPr>
          <w:ilvl w:val="0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契約終了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82</w:t>
      </w:r>
    </w:p>
    <w:p w14:paraId="6AF33950" w14:textId="77777777" w:rsidR="007F3A86" w:rsidRPr="007F3A86" w:rsidRDefault="007F3A86" w:rsidP="007F3A86">
      <w:pPr>
        <w:widowControl/>
        <w:numPr>
          <w:ilvl w:val="1"/>
          <w:numId w:val="11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当該派遣社員との契約を終了する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83</w:t>
      </w:r>
    </w:p>
    <w:p w14:paraId="0FEAB15E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370A98C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39A32E01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11: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契約・勤怠の実務</w:t>
      </w:r>
    </w:p>
    <w:p w14:paraId="4428A172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分割（テキスト）】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3672"/>
      </w:tblGrid>
      <w:tr w:rsidR="007F3A86" w:rsidRPr="007F3A86" w14:paraId="049AA274" w14:textId="77777777" w:rsidTr="007F3A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67E62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契約更新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&lt;/h3&gt;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B6BFE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&lt;h3&gt;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勤怠・支払い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&lt;/h3&gt;</w:t>
            </w:r>
          </w:p>
        </w:tc>
      </w:tr>
      <w:tr w:rsidR="007F3A86" w:rsidRPr="007F3A86" w14:paraId="36672B5A" w14:textId="77777777" w:rsidTr="007F3A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F1F1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契約期間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基本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ヶ月（更新あり）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84</w:t>
            </w:r>
          </w:p>
          <w:p w14:paraId="118C6E1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5367288A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最長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年（個人抵触日）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85</w:t>
            </w:r>
          </w:p>
          <w:p w14:paraId="378B0FF9" w14:textId="77777777" w:rsidR="007F3A86" w:rsidRPr="007F3A86" w:rsidRDefault="007F3A86" w:rsidP="007F3A86">
            <w:pPr>
              <w:widowControl/>
              <w:spacing w:after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6CF0952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更新フロー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86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Cambria Math" w:eastAsia="ＭＳ Ｐゴシック" w:hAnsi="Cambria Math" w:cs="Cambria Math"/>
                <w:kern w:val="0"/>
                <w:sz w:val="24"/>
                <w:szCs w:val="24"/>
              </w:rPr>
              <w:t>①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派遣元が本人に意思確認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Cambria Math" w:eastAsia="ＭＳ Ｐゴシック" w:hAnsi="Cambria Math" w:cs="Cambria Math"/>
                <w:kern w:val="0"/>
                <w:sz w:val="24"/>
                <w:szCs w:val="24"/>
              </w:rPr>
              <w:t>②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所属部課長に契約更新伺い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Cambria Math" w:eastAsia="ＭＳ Ｐゴシック" w:hAnsi="Cambria Math" w:cs="Cambria Math"/>
                <w:kern w:val="0"/>
                <w:sz w:val="24"/>
                <w:szCs w:val="24"/>
              </w:rPr>
              <w:t>③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双方異存なければ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e-staffing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で更新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5EC60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勤怠システム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e-staffing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87</w:t>
            </w:r>
          </w:p>
          <w:p w14:paraId="669A1389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3FEC67DB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本人が入力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→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所属長が承認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88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  <w:p w14:paraId="6B59046A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  <w:p w14:paraId="510B37C4" w14:textId="77777777" w:rsidR="007F3A86" w:rsidRPr="007F3A86" w:rsidRDefault="007F3A86" w:rsidP="007F3A8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支払い</w:t>
            </w:r>
            <w:r w:rsidRPr="007F3A86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: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89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&lt;ul&gt;&lt;li&gt;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末日締め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90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請求書は月初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3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営業日以内に送付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91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&lt;/li&gt;&lt;li&gt;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月末支払い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  <w:vertAlign w:val="superscript"/>
              </w:rPr>
              <w:t>92</w:t>
            </w:r>
            <w:r w:rsidRPr="007F3A8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&lt;/li&gt;&lt;/ul&gt;</w:t>
            </w:r>
          </w:p>
        </w:tc>
      </w:tr>
    </w:tbl>
    <w:p w14:paraId="2EF6EAAC" w14:textId="77777777" w:rsidR="007F3A86" w:rsidRPr="007F3A86" w:rsidRDefault="007F3A86" w:rsidP="007F3A86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4254025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51958D31" w14:textId="77777777" w:rsidR="007F3A86" w:rsidRPr="007F3A86" w:rsidRDefault="007F3A86" w:rsidP="007F3A86">
      <w:pPr>
        <w:widowControl/>
        <w:spacing w:after="100" w:afterAutospacing="1"/>
        <w:jc w:val="left"/>
        <w:outlineLvl w:val="3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スライド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 12: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まとめ</w:t>
      </w:r>
    </w:p>
    <w:p w14:paraId="7156804B" w14:textId="77777777" w:rsidR="007F3A86" w:rsidRPr="007F3A86" w:rsidRDefault="007F3A86" w:rsidP="007F3A86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【レイアウト：箇条書き】</w:t>
      </w:r>
    </w:p>
    <w:p w14:paraId="1E84A1E1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タイトル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: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本日のまとめ</w:t>
      </w:r>
    </w:p>
    <w:p w14:paraId="6142E61D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POINT 1: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仕組み</w:t>
      </w:r>
    </w:p>
    <w:p w14:paraId="5E82DB46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lastRenderedPageBreak/>
        <w:t>派遣は「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者関係」。受入時の「職場見学」は「面談」であり、選考（面接）は禁止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93</w:t>
      </w:r>
    </w:p>
    <w:p w14:paraId="5D22E61E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POINT 2: 2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つのリミット</w:t>
      </w:r>
    </w:p>
    <w:p w14:paraId="1EE2F700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事業所抵触日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（場所）」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94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と「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個人抵触日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（人）」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95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がある</w:t>
      </w:r>
    </w:p>
    <w:p w14:paraId="042A7646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先に到来する日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が適用される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96</w:t>
      </w:r>
    </w:p>
    <w:p w14:paraId="6C08028A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POINT 3: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延長ルール</w:t>
      </w:r>
    </w:p>
    <w:p w14:paraId="0A56614C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「事業所」は労組の意見聴取で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延長可能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97</w:t>
      </w:r>
    </w:p>
    <w:p w14:paraId="2EDF4926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「個人」は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延長不可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98</w:t>
      </w:r>
    </w:p>
    <w:p w14:paraId="4705F48C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POINT 4: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リセットルール</w:t>
      </w:r>
    </w:p>
    <w:p w14:paraId="4A836C1C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「個人」は「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組織異動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99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」か「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クーリング期間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ヶ月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+1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日）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100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」でリセットされる</w:t>
      </w:r>
    </w:p>
    <w:p w14:paraId="2ED7526D" w14:textId="77777777" w:rsidR="007F3A86" w:rsidRPr="007F3A86" w:rsidRDefault="007F3A86" w:rsidP="007F3A86">
      <w:pPr>
        <w:widowControl/>
        <w:numPr>
          <w:ilvl w:val="0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 xml:space="preserve">POINT 5: </w:t>
      </w:r>
      <w:r w:rsidRPr="007F3A86">
        <w:rPr>
          <w:rFonts w:ascii="Arial" w:eastAsia="ＭＳ Ｐゴシック" w:hAnsi="Arial" w:cs="Arial"/>
          <w:b/>
          <w:bCs/>
          <w:kern w:val="0"/>
          <w:sz w:val="24"/>
          <w:szCs w:val="24"/>
        </w:rPr>
        <w:t>実務</w:t>
      </w:r>
    </w:p>
    <w:p w14:paraId="1581FACA" w14:textId="77777777" w:rsidR="007F3A86" w:rsidRPr="007F3A86" w:rsidRDefault="007F3A86" w:rsidP="007F3A86">
      <w:pPr>
        <w:widowControl/>
        <w:numPr>
          <w:ilvl w:val="1"/>
          <w:numId w:val="12"/>
        </w:numPr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7F3A86">
        <w:rPr>
          <w:rFonts w:ascii="Arial" w:eastAsia="ＭＳ Ｐゴシック" w:hAnsi="Arial" w:cs="Arial"/>
          <w:kern w:val="0"/>
          <w:sz w:val="24"/>
          <w:szCs w:val="24"/>
        </w:rPr>
        <w:t>個人抵触日が近づく前に、計画的に「直接雇用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101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」「異動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102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」「契約終了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  <w:r w:rsidRPr="007F3A86">
        <w:rPr>
          <w:rFonts w:ascii="Arial" w:eastAsia="ＭＳ Ｐゴシック" w:hAnsi="Arial" w:cs="Arial"/>
          <w:kern w:val="0"/>
          <w:sz w:val="24"/>
          <w:szCs w:val="24"/>
          <w:vertAlign w:val="superscript"/>
        </w:rPr>
        <w:t>103</w:t>
      </w:r>
      <w:r w:rsidRPr="007F3A86">
        <w:rPr>
          <w:rFonts w:ascii="Arial" w:eastAsia="ＭＳ Ｐゴシック" w:hAnsi="Arial" w:cs="Arial"/>
          <w:kern w:val="0"/>
          <w:sz w:val="24"/>
          <w:szCs w:val="24"/>
        </w:rPr>
        <w:t>」等の対応を検討する必要がある</w:t>
      </w:r>
    </w:p>
    <w:p w14:paraId="39D0ACD7" w14:textId="77777777" w:rsidR="002915FE" w:rsidRPr="007F3A86" w:rsidRDefault="002915FE"/>
    <w:sectPr w:rsidR="002915FE" w:rsidRPr="007F3A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BFF"/>
    <w:multiLevelType w:val="multilevel"/>
    <w:tmpl w:val="0FC0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0A01"/>
    <w:multiLevelType w:val="multilevel"/>
    <w:tmpl w:val="FAC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A2FA6"/>
    <w:multiLevelType w:val="multilevel"/>
    <w:tmpl w:val="62FC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76B0A"/>
    <w:multiLevelType w:val="multilevel"/>
    <w:tmpl w:val="4D5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712FC"/>
    <w:multiLevelType w:val="multilevel"/>
    <w:tmpl w:val="FCEE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638DD"/>
    <w:multiLevelType w:val="multilevel"/>
    <w:tmpl w:val="57E4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77816"/>
    <w:multiLevelType w:val="multilevel"/>
    <w:tmpl w:val="673C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F2F36"/>
    <w:multiLevelType w:val="multilevel"/>
    <w:tmpl w:val="E236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61D53"/>
    <w:multiLevelType w:val="multilevel"/>
    <w:tmpl w:val="7FC0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F4B92"/>
    <w:multiLevelType w:val="multilevel"/>
    <w:tmpl w:val="B3AA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30033"/>
    <w:multiLevelType w:val="multilevel"/>
    <w:tmpl w:val="B5CC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C3BD4"/>
    <w:multiLevelType w:val="multilevel"/>
    <w:tmpl w:val="F21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92666">
    <w:abstractNumId w:val="1"/>
  </w:num>
  <w:num w:numId="2" w16cid:durableId="370882609">
    <w:abstractNumId w:val="9"/>
  </w:num>
  <w:num w:numId="3" w16cid:durableId="1564677968">
    <w:abstractNumId w:val="3"/>
  </w:num>
  <w:num w:numId="4" w16cid:durableId="16741186">
    <w:abstractNumId w:val="0"/>
  </w:num>
  <w:num w:numId="5" w16cid:durableId="923295166">
    <w:abstractNumId w:val="8"/>
  </w:num>
  <w:num w:numId="6" w16cid:durableId="953555093">
    <w:abstractNumId w:val="5"/>
  </w:num>
  <w:num w:numId="7" w16cid:durableId="134152343">
    <w:abstractNumId w:val="4"/>
  </w:num>
  <w:num w:numId="8" w16cid:durableId="1852332182">
    <w:abstractNumId w:val="6"/>
  </w:num>
  <w:num w:numId="9" w16cid:durableId="1675035576">
    <w:abstractNumId w:val="2"/>
  </w:num>
  <w:num w:numId="10" w16cid:durableId="403338977">
    <w:abstractNumId w:val="11"/>
  </w:num>
  <w:num w:numId="11" w16cid:durableId="707923096">
    <w:abstractNumId w:val="7"/>
  </w:num>
  <w:num w:numId="12" w16cid:durableId="25567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86"/>
    <w:rsid w:val="002915FE"/>
    <w:rsid w:val="007F3A86"/>
    <w:rsid w:val="0085063E"/>
    <w:rsid w:val="00D7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B3F81"/>
  <w15:chartTrackingRefBased/>
  <w15:docId w15:val="{F59530AC-7514-4042-B9A0-1E1EF3E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A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A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A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A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A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3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3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3A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3A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2540</Words>
  <Characters>3292</Characters>
  <DocSecurity>0</DocSecurity>
  <Lines>241</Lines>
  <Paragraphs>164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2025-11-07T10:01:00Z</dcterms:created>
  <dcterms:modified xsi:type="dcterms:W3CDTF">2025-11-07T10:03:00Z</dcterms:modified>
</cp:coreProperties>
</file>