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931EB01" w14:textId="0DC10311" w:rsidR="00B01D6C" w:rsidRDefault="00314217">
      <w:r>
        <w:rPr>
          <w:rFonts w:hint="eastAsia"/>
        </w:rPr>
        <w:t>研究紹介記事</w:t>
      </w:r>
      <w:r w:rsidR="001E4FDF">
        <w:rPr>
          <w:rFonts w:hint="eastAsia"/>
        </w:rPr>
        <w:t>22</w:t>
      </w:r>
    </w:p>
    <w:p w14:paraId="1B1169D8" w14:textId="7A8E6571" w:rsidR="00314217" w:rsidRDefault="007657D4">
      <w:r>
        <w:rPr>
          <w:rFonts w:hint="eastAsia"/>
        </w:rPr>
        <w:t>ジャンル</w:t>
      </w:r>
      <w:r w:rsidR="00314217">
        <w:rPr>
          <w:rFonts w:hint="eastAsia"/>
        </w:rPr>
        <w:t>：</w:t>
      </w:r>
      <w:r w:rsidR="001B462A">
        <w:rPr>
          <w:rFonts w:hint="eastAsia"/>
        </w:rPr>
        <w:t>がんにおける分子標的薬治療と免疫治療の最前線</w:t>
      </w:r>
    </w:p>
    <w:p w14:paraId="06164D34" w14:textId="1826EF24" w:rsidR="00314217" w:rsidRDefault="00314217">
      <w:r>
        <w:rPr>
          <w:rFonts w:hint="eastAsia"/>
        </w:rPr>
        <w:t>代表的な研究分野：</w:t>
      </w:r>
      <w:r w:rsidR="001B462A">
        <w:rPr>
          <w:rFonts w:hint="eastAsia"/>
        </w:rPr>
        <w:t xml:space="preserve">分子標的薬　</w:t>
      </w:r>
      <w:r w:rsidR="00D412DF">
        <w:rPr>
          <w:rFonts w:hint="eastAsia"/>
        </w:rPr>
        <w:t>免疫チェックポイント阻害薬</w:t>
      </w:r>
      <w:r w:rsidR="001B462A">
        <w:rPr>
          <w:rFonts w:hint="eastAsia"/>
        </w:rPr>
        <w:t>の最前線</w:t>
      </w:r>
    </w:p>
    <w:p w14:paraId="209C6D2E" w14:textId="77777777" w:rsidR="00314217" w:rsidRPr="00B81871" w:rsidRDefault="00314217"/>
    <w:p w14:paraId="2C153469" w14:textId="7B66B64B" w:rsidR="00314217" w:rsidRDefault="001B462A" w:rsidP="00314217">
      <w:pPr>
        <w:pStyle w:val="a3"/>
        <w:numPr>
          <w:ilvl w:val="0"/>
          <w:numId w:val="1"/>
        </w:numPr>
        <w:ind w:leftChars="0"/>
      </w:pPr>
      <w:r>
        <w:rPr>
          <w:rFonts w:hint="eastAsia"/>
        </w:rPr>
        <w:t>がん</w:t>
      </w:r>
      <w:r w:rsidR="002D479F">
        <w:rPr>
          <w:rFonts w:hint="eastAsia"/>
        </w:rPr>
        <w:t>とは</w:t>
      </w:r>
    </w:p>
    <w:p w14:paraId="1D6DA72B" w14:textId="0F03C188" w:rsidR="008C5C08" w:rsidRDefault="002D4B3A" w:rsidP="008C5C08">
      <w:pPr>
        <w:ind w:left="360" w:firstLineChars="100" w:firstLine="210"/>
      </w:pPr>
      <w:r w:rsidRPr="002D4B3A">
        <w:rPr>
          <w:rFonts w:hint="eastAsia"/>
        </w:rPr>
        <w:t>人間の身体は数十兆個の細胞から構成されてい</w:t>
      </w:r>
      <w:r>
        <w:rPr>
          <w:rFonts w:hint="eastAsia"/>
        </w:rPr>
        <w:t>る</w:t>
      </w:r>
      <w:r w:rsidRPr="002D4B3A">
        <w:rPr>
          <w:rFonts w:hint="eastAsia"/>
        </w:rPr>
        <w:t>。</w:t>
      </w:r>
      <w:r>
        <w:rPr>
          <w:rFonts w:hint="eastAsia"/>
        </w:rPr>
        <w:t>１日のうちに多くの細胞が消滅し、新たに多くの</w:t>
      </w:r>
      <w:r w:rsidR="00D04696">
        <w:rPr>
          <w:rFonts w:hint="eastAsia"/>
        </w:rPr>
        <w:t>細胞が生まれる。</w:t>
      </w:r>
      <w:r w:rsidR="00235C6D">
        <w:rPr>
          <w:rFonts w:hint="eastAsia"/>
        </w:rPr>
        <w:t>細胞は</w:t>
      </w:r>
      <w:r w:rsidR="008C5C08">
        <w:rPr>
          <w:rFonts w:hint="eastAsia"/>
        </w:rPr>
        <w:t>正常な状態では</w:t>
      </w:r>
      <w:r w:rsidR="00235C6D">
        <w:rPr>
          <w:rFonts w:hint="eastAsia"/>
        </w:rPr>
        <w:t>数をほぼ一定に保つため、分裂や</w:t>
      </w:r>
      <w:r w:rsidRPr="002D4B3A">
        <w:rPr>
          <w:rFonts w:hint="eastAsia"/>
        </w:rPr>
        <w:t>増殖をコントロールする制御機構が働いてい</w:t>
      </w:r>
      <w:r w:rsidR="00D04696">
        <w:rPr>
          <w:rFonts w:hint="eastAsia"/>
        </w:rPr>
        <w:t>る</w:t>
      </w:r>
      <w:r w:rsidRPr="002D4B3A">
        <w:rPr>
          <w:rFonts w:hint="eastAsia"/>
        </w:rPr>
        <w:t>。</w:t>
      </w:r>
      <w:r w:rsidR="008C5C08">
        <w:rPr>
          <w:rFonts w:hint="eastAsia"/>
        </w:rPr>
        <w:t>つまり正常な細胞は役目を終えると消滅する。</w:t>
      </w:r>
    </w:p>
    <w:p w14:paraId="538457B4" w14:textId="77777777" w:rsidR="008C5C08" w:rsidRDefault="002D4B3A" w:rsidP="008C5C08">
      <w:pPr>
        <w:ind w:left="360" w:firstLineChars="100" w:firstLine="210"/>
      </w:pPr>
      <w:r w:rsidRPr="002D4B3A">
        <w:rPr>
          <w:rFonts w:hint="eastAsia"/>
        </w:rPr>
        <w:t>ところが、</w:t>
      </w:r>
      <w:r w:rsidR="00954975">
        <w:rPr>
          <w:rFonts w:hint="eastAsia"/>
        </w:rPr>
        <w:t>1</w:t>
      </w:r>
      <w:r w:rsidR="008C5C08">
        <w:rPr>
          <w:rFonts w:hint="eastAsia"/>
        </w:rPr>
        <w:t>日のうちにまれ</w:t>
      </w:r>
      <w:r w:rsidR="00954975">
        <w:rPr>
          <w:rFonts w:hint="eastAsia"/>
        </w:rPr>
        <w:t>に、</w:t>
      </w:r>
      <w:r w:rsidRPr="002D4B3A">
        <w:rPr>
          <w:rFonts w:hint="eastAsia"/>
        </w:rPr>
        <w:t>細胞の遺伝子変異によって</w:t>
      </w:r>
      <w:r w:rsidR="008C5C08">
        <w:rPr>
          <w:rFonts w:hint="eastAsia"/>
        </w:rPr>
        <w:t>正常なコントロールができなく</w:t>
      </w:r>
      <w:r w:rsidRPr="002D4B3A">
        <w:rPr>
          <w:rFonts w:hint="eastAsia"/>
        </w:rPr>
        <w:t>なり、勝手に増殖し始める細胞が現れ</w:t>
      </w:r>
      <w:r w:rsidR="00954975">
        <w:rPr>
          <w:rFonts w:hint="eastAsia"/>
        </w:rPr>
        <w:t>る</w:t>
      </w:r>
      <w:r w:rsidRPr="002D4B3A">
        <w:rPr>
          <w:rFonts w:hint="eastAsia"/>
        </w:rPr>
        <w:t>。</w:t>
      </w:r>
      <w:r w:rsidR="00954975">
        <w:rPr>
          <w:rFonts w:hint="eastAsia"/>
        </w:rPr>
        <w:t>このような</w:t>
      </w:r>
      <w:r w:rsidR="00F2410C">
        <w:rPr>
          <w:rFonts w:hint="eastAsia"/>
        </w:rPr>
        <w:t>細胞は</w:t>
      </w:r>
      <w:r w:rsidR="00912D4D">
        <w:rPr>
          <w:rFonts w:hint="eastAsia"/>
        </w:rPr>
        <w:t>、</w:t>
      </w:r>
      <w:r w:rsidR="003D645B">
        <w:rPr>
          <w:rFonts w:hint="eastAsia"/>
        </w:rPr>
        <w:t>通常</w:t>
      </w:r>
      <w:r w:rsidR="009610FB">
        <w:rPr>
          <w:rFonts w:hint="eastAsia"/>
        </w:rPr>
        <w:t>は</w:t>
      </w:r>
      <w:r w:rsidR="003D645B">
        <w:rPr>
          <w:rFonts w:hint="eastAsia"/>
        </w:rPr>
        <w:t>体の防御機構によって破壊されるが、</w:t>
      </w:r>
      <w:r w:rsidR="009610FB">
        <w:rPr>
          <w:rFonts w:hint="eastAsia"/>
        </w:rPr>
        <w:t>中には</w:t>
      </w:r>
      <w:r w:rsidR="003D645B">
        <w:rPr>
          <w:rFonts w:hint="eastAsia"/>
        </w:rPr>
        <w:t>破壊されない細胞がある。</w:t>
      </w:r>
      <w:r w:rsidR="009610FB">
        <w:rPr>
          <w:rFonts w:hint="eastAsia"/>
        </w:rPr>
        <w:t>それが、がんである。</w:t>
      </w:r>
    </w:p>
    <w:p w14:paraId="44886A8C" w14:textId="2EEE76FE" w:rsidR="0096384A" w:rsidRDefault="000F221C" w:rsidP="00235C6D">
      <w:pPr>
        <w:ind w:left="360"/>
      </w:pPr>
      <w:r>
        <w:rPr>
          <w:rFonts w:hint="eastAsia"/>
        </w:rPr>
        <w:t>がんは</w:t>
      </w:r>
      <w:r w:rsidR="00912D4D">
        <w:rPr>
          <w:rFonts w:hint="eastAsia"/>
        </w:rPr>
        <w:t>細胞が増殖し</w:t>
      </w:r>
      <w:r>
        <w:rPr>
          <w:rFonts w:hint="eastAsia"/>
        </w:rPr>
        <w:t>腫瘍を形成する。</w:t>
      </w:r>
      <w:r w:rsidR="002D4B3A" w:rsidRPr="002D4B3A">
        <w:rPr>
          <w:rFonts w:hint="eastAsia"/>
        </w:rPr>
        <w:t>腫瘍</w:t>
      </w:r>
      <w:r>
        <w:rPr>
          <w:rFonts w:hint="eastAsia"/>
        </w:rPr>
        <w:t>は</w:t>
      </w:r>
      <w:r w:rsidR="002D4B3A" w:rsidRPr="002D4B3A">
        <w:rPr>
          <w:rFonts w:hint="eastAsia"/>
        </w:rPr>
        <w:t>正常組織との境界を超えて</w:t>
      </w:r>
      <w:r w:rsidR="008C5C08">
        <w:rPr>
          <w:rFonts w:hint="eastAsia"/>
        </w:rPr>
        <w:t>血管新生をおこな</w:t>
      </w:r>
      <w:r w:rsidR="00912D4D">
        <w:rPr>
          <w:rFonts w:hint="eastAsia"/>
        </w:rPr>
        <w:t>い、</w:t>
      </w:r>
      <w:r w:rsidR="002D4B3A" w:rsidRPr="002D4B3A">
        <w:rPr>
          <w:rFonts w:hint="eastAsia"/>
        </w:rPr>
        <w:t>浸潤的</w:t>
      </w:r>
      <w:r w:rsidR="002D4B3A" w:rsidRPr="002D4B3A">
        <w:t>に増殖していく場合</w:t>
      </w:r>
      <w:r>
        <w:rPr>
          <w:rFonts w:hint="eastAsia"/>
        </w:rPr>
        <w:t>が多</w:t>
      </w:r>
      <w:r w:rsidR="00912D4D">
        <w:rPr>
          <w:rFonts w:hint="eastAsia"/>
        </w:rPr>
        <w:t>い。さらに</w:t>
      </w:r>
      <w:r>
        <w:rPr>
          <w:rFonts w:hint="eastAsia"/>
        </w:rPr>
        <w:t>血流</w:t>
      </w:r>
      <w:r w:rsidR="00AA052F">
        <w:rPr>
          <w:rFonts w:hint="eastAsia"/>
        </w:rPr>
        <w:t>により</w:t>
      </w:r>
      <w:r w:rsidR="00912D4D">
        <w:rPr>
          <w:rFonts w:hint="eastAsia"/>
        </w:rPr>
        <w:t>移動し</w:t>
      </w:r>
      <w:r w:rsidR="008C5C08">
        <w:rPr>
          <w:rFonts w:hint="eastAsia"/>
        </w:rPr>
        <w:t>、</w:t>
      </w:r>
      <w:r w:rsidR="008C5C08">
        <w:t>転移を起こす</w:t>
      </w:r>
      <w:r w:rsidR="008C5C08">
        <w:rPr>
          <w:rFonts w:hint="eastAsia"/>
        </w:rPr>
        <w:t>こともある</w:t>
      </w:r>
      <w:r>
        <w:rPr>
          <w:rFonts w:hint="eastAsia"/>
        </w:rPr>
        <w:t>。</w:t>
      </w:r>
      <w:r w:rsidR="00AA052F">
        <w:rPr>
          <w:rFonts w:hint="eastAsia"/>
        </w:rPr>
        <w:t>結果的に</w:t>
      </w:r>
      <w:r w:rsidR="002D4B3A" w:rsidRPr="002D4B3A">
        <w:t>がんのほとんどは、治療せずに放置している</w:t>
      </w:r>
      <w:r w:rsidR="002D4B3A" w:rsidRPr="002D4B3A">
        <w:rPr>
          <w:rFonts w:hint="eastAsia"/>
        </w:rPr>
        <w:t>と全身に転移し、</w:t>
      </w:r>
      <w:r w:rsidR="008C5C08">
        <w:rPr>
          <w:rFonts w:hint="eastAsia"/>
        </w:rPr>
        <w:t>正常細胞の機能を阻害。患者</w:t>
      </w:r>
      <w:r w:rsidR="002D4B3A" w:rsidRPr="002D4B3A">
        <w:rPr>
          <w:rFonts w:hint="eastAsia"/>
        </w:rPr>
        <w:t>を死に至らしめ</w:t>
      </w:r>
      <w:r w:rsidR="007A517C">
        <w:rPr>
          <w:rFonts w:hint="eastAsia"/>
        </w:rPr>
        <w:t>る</w:t>
      </w:r>
      <w:r w:rsidR="002D4B3A" w:rsidRPr="002D4B3A">
        <w:rPr>
          <w:rFonts w:hint="eastAsia"/>
        </w:rPr>
        <w:t>。</w:t>
      </w:r>
    </w:p>
    <w:p w14:paraId="406C64DC" w14:textId="24B36663" w:rsidR="004356A6" w:rsidRDefault="007A517C" w:rsidP="0096384A">
      <w:pPr>
        <w:ind w:left="360" w:firstLineChars="100" w:firstLine="210"/>
      </w:pPr>
      <w:r>
        <w:rPr>
          <w:rFonts w:hint="eastAsia"/>
        </w:rPr>
        <w:t>がん</w:t>
      </w:r>
      <w:r w:rsidR="00041232">
        <w:rPr>
          <w:rFonts w:hint="eastAsia"/>
        </w:rPr>
        <w:t>に対する治療は日進月歩といわれ</w:t>
      </w:r>
      <w:r w:rsidR="008C5C08">
        <w:rPr>
          <w:rFonts w:hint="eastAsia"/>
        </w:rPr>
        <w:t>ている。今では治療のための薬剤開発が進み、</w:t>
      </w:r>
      <w:r w:rsidR="00C471C5">
        <w:rPr>
          <w:rFonts w:hint="eastAsia"/>
        </w:rPr>
        <w:t>治癒できなくとも</w:t>
      </w:r>
      <w:r w:rsidR="008C5C08">
        <w:rPr>
          <w:rFonts w:hint="eastAsia"/>
        </w:rPr>
        <w:t>患者の生命予後を大きく改善する薬剤も出てきた</w:t>
      </w:r>
      <w:r w:rsidR="00041232">
        <w:rPr>
          <w:rFonts w:hint="eastAsia"/>
        </w:rPr>
        <w:t>。</w:t>
      </w:r>
      <w:r w:rsidR="004E2E3A">
        <w:rPr>
          <w:rFonts w:hint="eastAsia"/>
        </w:rPr>
        <w:t>特に近年は</w:t>
      </w:r>
      <w:r w:rsidR="008C5C08">
        <w:rPr>
          <w:rFonts w:hint="eastAsia"/>
        </w:rPr>
        <w:t>、従来おこなわれてきた化学療法に「分子標的治療薬」、「免疫調整薬」、</w:t>
      </w:r>
      <w:r w:rsidR="004E2E3A">
        <w:rPr>
          <w:rFonts w:hint="eastAsia"/>
        </w:rPr>
        <w:t>そして免疫調整薬と他剤併用</w:t>
      </w:r>
      <w:r w:rsidR="00DD5FC1">
        <w:rPr>
          <w:rFonts w:hint="eastAsia"/>
        </w:rPr>
        <w:t>など最新治療の臨床研究が</w:t>
      </w:r>
      <w:r w:rsidR="00AE00E7">
        <w:rPr>
          <w:rFonts w:hint="eastAsia"/>
        </w:rPr>
        <w:t>なされている</w:t>
      </w:r>
      <w:r w:rsidR="00DD5FC1">
        <w:rPr>
          <w:rFonts w:hint="eastAsia"/>
        </w:rPr>
        <w:t>。</w:t>
      </w:r>
      <w:r w:rsidR="005646FB">
        <w:rPr>
          <w:rFonts w:hint="eastAsia"/>
        </w:rPr>
        <w:t>がん治療に</w:t>
      </w:r>
      <w:r w:rsidR="009416C6">
        <w:rPr>
          <w:rFonts w:hint="eastAsia"/>
        </w:rPr>
        <w:t>関する研究の代表例として</w:t>
      </w:r>
      <w:r w:rsidR="0002519E">
        <w:rPr>
          <w:rFonts w:hint="eastAsia"/>
        </w:rPr>
        <w:t>２</w:t>
      </w:r>
      <w:r w:rsidR="0096384A">
        <w:rPr>
          <w:rFonts w:hint="eastAsia"/>
        </w:rPr>
        <w:t>つの研究分野を</w:t>
      </w:r>
      <w:r w:rsidR="009416C6">
        <w:rPr>
          <w:rFonts w:hint="eastAsia"/>
        </w:rPr>
        <w:t>紹介する。</w:t>
      </w:r>
    </w:p>
    <w:p w14:paraId="19662A42" w14:textId="77777777" w:rsidR="007657D4" w:rsidRPr="0096384A" w:rsidRDefault="007657D4" w:rsidP="007657D4"/>
    <w:p w14:paraId="7F6FF3C0" w14:textId="6579F30E" w:rsidR="007657D4" w:rsidRDefault="001B462A" w:rsidP="007657D4">
      <w:pPr>
        <w:pStyle w:val="a3"/>
        <w:numPr>
          <w:ilvl w:val="0"/>
          <w:numId w:val="1"/>
        </w:numPr>
        <w:ind w:leftChars="0"/>
      </w:pPr>
      <w:r>
        <w:rPr>
          <w:rFonts w:hint="eastAsia"/>
        </w:rPr>
        <w:t>癌における分子標的薬治療</w:t>
      </w:r>
    </w:p>
    <w:p w14:paraId="69B62CEC" w14:textId="2DB03A3F" w:rsidR="008F1556" w:rsidRPr="008F1556" w:rsidRDefault="009416C6" w:rsidP="00121BDB">
      <w:pPr>
        <w:ind w:left="360"/>
      </w:pPr>
      <w:r>
        <w:rPr>
          <w:rFonts w:hint="eastAsia"/>
        </w:rPr>
        <w:t xml:space="preserve">　</w:t>
      </w:r>
      <w:r w:rsidR="008F1556" w:rsidRPr="008F1556">
        <w:rPr>
          <w:rFonts w:hint="eastAsia"/>
        </w:rPr>
        <w:t>分子標的薬</w:t>
      </w:r>
      <w:r w:rsidR="008C5C08">
        <w:rPr>
          <w:rFonts w:hint="eastAsia"/>
        </w:rPr>
        <w:t>は、がん細胞などの表面にあるたんぱく質や遺伝子をターゲットとし</w:t>
      </w:r>
      <w:r w:rsidR="003D67FE">
        <w:rPr>
          <w:rFonts w:hint="eastAsia"/>
        </w:rPr>
        <w:t>、細胞が増殖するために必要な</w:t>
      </w:r>
      <w:r w:rsidR="000D517B">
        <w:rPr>
          <w:rFonts w:hint="eastAsia"/>
        </w:rPr>
        <w:t>分子を取り込む作用を阻害する薬剤である。</w:t>
      </w:r>
      <w:r w:rsidR="008C5C08">
        <w:rPr>
          <w:rFonts w:hint="eastAsia"/>
        </w:rPr>
        <w:t>つまり、がん細胞特有の増殖を抑えること</w:t>
      </w:r>
      <w:r w:rsidR="000D517B">
        <w:rPr>
          <w:rFonts w:hint="eastAsia"/>
        </w:rPr>
        <w:t>で</w:t>
      </w:r>
      <w:r w:rsidR="008C5C08">
        <w:rPr>
          <w:rFonts w:hint="eastAsia"/>
        </w:rPr>
        <w:t>、</w:t>
      </w:r>
      <w:r w:rsidR="008F1556" w:rsidRPr="008F1556">
        <w:rPr>
          <w:rFonts w:hint="eastAsia"/>
        </w:rPr>
        <w:t>効率よく攻撃する</w:t>
      </w:r>
      <w:r w:rsidR="003D67FE">
        <w:rPr>
          <w:rFonts w:hint="eastAsia"/>
        </w:rPr>
        <w:t>薬剤である</w:t>
      </w:r>
      <w:r w:rsidR="008F1556" w:rsidRPr="008F1556">
        <w:rPr>
          <w:rFonts w:hint="eastAsia"/>
        </w:rPr>
        <w:t>。現在では、低分子化合物の</w:t>
      </w:r>
      <w:r w:rsidR="003045BA">
        <w:rPr>
          <w:rFonts w:hint="eastAsia"/>
        </w:rPr>
        <w:t>薬剤</w:t>
      </w:r>
      <w:r w:rsidR="008F1556" w:rsidRPr="008F1556">
        <w:rPr>
          <w:rFonts w:hint="eastAsia"/>
        </w:rPr>
        <w:t>も含め、10種類以上の分子標的薬が使用されて</w:t>
      </w:r>
      <w:r w:rsidR="00121BDB">
        <w:rPr>
          <w:rFonts w:hint="eastAsia"/>
        </w:rPr>
        <w:t>いる</w:t>
      </w:r>
      <w:r w:rsidR="008F1556" w:rsidRPr="008F1556">
        <w:rPr>
          <w:rFonts w:hint="eastAsia"/>
        </w:rPr>
        <w:t>。</w:t>
      </w:r>
      <w:r w:rsidR="008C5C08">
        <w:br/>
      </w:r>
      <w:r w:rsidR="008C5C08">
        <w:rPr>
          <w:rFonts w:hint="eastAsia"/>
        </w:rPr>
        <w:t xml:space="preserve">　</w:t>
      </w:r>
      <w:r w:rsidR="000D517B">
        <w:rPr>
          <w:rFonts w:hint="eastAsia"/>
        </w:rPr>
        <w:t>従来の</w:t>
      </w:r>
      <w:r w:rsidR="008F1556" w:rsidRPr="008F1556">
        <w:rPr>
          <w:rFonts w:hint="eastAsia"/>
        </w:rPr>
        <w:t>抗がん薬の多くは、がん細胞だけでなく正常な細胞も攻撃してしまう</w:t>
      </w:r>
      <w:r w:rsidR="000D517B">
        <w:rPr>
          <w:rFonts w:hint="eastAsia"/>
        </w:rPr>
        <w:t>。</w:t>
      </w:r>
      <w:r w:rsidR="00795F74">
        <w:rPr>
          <w:rFonts w:hint="eastAsia"/>
        </w:rPr>
        <w:t>よって、治療効果だけでなく、</w:t>
      </w:r>
      <w:r w:rsidR="008C5C08">
        <w:rPr>
          <w:rFonts w:hint="eastAsia"/>
        </w:rPr>
        <w:t>重い副作用を発現</w:t>
      </w:r>
      <w:r w:rsidR="008F1556" w:rsidRPr="008F1556">
        <w:rPr>
          <w:rFonts w:hint="eastAsia"/>
        </w:rPr>
        <w:t>させること</w:t>
      </w:r>
      <w:r w:rsidR="008C5C08">
        <w:rPr>
          <w:rFonts w:hint="eastAsia"/>
        </w:rPr>
        <w:t>が多かった。また、</w:t>
      </w:r>
      <w:r w:rsidR="00795F74">
        <w:rPr>
          <w:rFonts w:hint="eastAsia"/>
        </w:rPr>
        <w:t>正常細胞とともに</w:t>
      </w:r>
      <w:r w:rsidR="008F1556" w:rsidRPr="008F1556">
        <w:rPr>
          <w:rFonts w:hint="eastAsia"/>
        </w:rPr>
        <w:t>がん細胞を死滅させる作用によって治療の効果</w:t>
      </w:r>
      <w:r w:rsidR="003045BA">
        <w:rPr>
          <w:rFonts w:hint="eastAsia"/>
        </w:rPr>
        <w:t>を</w:t>
      </w:r>
      <w:r w:rsidR="0001057B">
        <w:rPr>
          <w:rFonts w:hint="eastAsia"/>
        </w:rPr>
        <w:t>立証してきた。</w:t>
      </w:r>
      <w:r w:rsidR="008C5C08">
        <w:br/>
      </w:r>
      <w:r w:rsidR="008C5C08">
        <w:rPr>
          <w:rFonts w:hint="eastAsia"/>
        </w:rPr>
        <w:t xml:space="preserve">　</w:t>
      </w:r>
      <w:r w:rsidR="0001057B">
        <w:rPr>
          <w:rFonts w:hint="eastAsia"/>
        </w:rPr>
        <w:t>しかし</w:t>
      </w:r>
      <w:r w:rsidR="008F1556" w:rsidRPr="008F1556">
        <w:rPr>
          <w:rFonts w:hint="eastAsia"/>
        </w:rPr>
        <w:t>研究が進み、がん細胞が増殖や転移をするのは、異常な遺伝子からできた物質が</w:t>
      </w:r>
      <w:r w:rsidR="004C073B">
        <w:rPr>
          <w:rFonts w:hint="eastAsia"/>
        </w:rPr>
        <w:t>、がんに取り込まれ</w:t>
      </w:r>
      <w:r w:rsidR="00BD5F62">
        <w:rPr>
          <w:rFonts w:hint="eastAsia"/>
        </w:rPr>
        <w:t>増殖す</w:t>
      </w:r>
      <w:r w:rsidR="008C5C08">
        <w:rPr>
          <w:rFonts w:hint="eastAsia"/>
        </w:rPr>
        <w:t>ること</w:t>
      </w:r>
      <w:r w:rsidR="004C073B">
        <w:rPr>
          <w:rFonts w:hint="eastAsia"/>
        </w:rPr>
        <w:t>が発見された。</w:t>
      </w:r>
      <w:r w:rsidR="008F1556" w:rsidRPr="008F1556">
        <w:rPr>
          <w:rFonts w:hint="eastAsia"/>
        </w:rPr>
        <w:t>つまり、</w:t>
      </w:r>
      <w:r w:rsidR="00BD5F62">
        <w:rPr>
          <w:rFonts w:hint="eastAsia"/>
        </w:rPr>
        <w:t>増殖因子を</w:t>
      </w:r>
      <w:r w:rsidR="008F1556" w:rsidRPr="008F1556">
        <w:rPr>
          <w:rFonts w:hint="eastAsia"/>
        </w:rPr>
        <w:t>抑えることができるなら、がん細胞の増殖や転移が抑えられ</w:t>
      </w:r>
      <w:r w:rsidR="00337405">
        <w:rPr>
          <w:rFonts w:hint="eastAsia"/>
        </w:rPr>
        <w:t>ることになる。</w:t>
      </w:r>
      <w:r w:rsidR="008F1556" w:rsidRPr="008F1556">
        <w:rPr>
          <w:rFonts w:hint="eastAsia"/>
        </w:rPr>
        <w:t>こうした考え方から誕生したのが「分子標的薬」で</w:t>
      </w:r>
      <w:r w:rsidR="00BD5F62">
        <w:rPr>
          <w:rFonts w:hint="eastAsia"/>
        </w:rPr>
        <w:t>ある</w:t>
      </w:r>
      <w:r w:rsidR="008F1556" w:rsidRPr="008F1556">
        <w:rPr>
          <w:rFonts w:hint="eastAsia"/>
        </w:rPr>
        <w:t>。分子標的薬は、ゲノム</w:t>
      </w:r>
      <w:r w:rsidR="0002519E">
        <w:rPr>
          <w:rFonts w:hint="eastAsia"/>
        </w:rPr>
        <w:t>や</w:t>
      </w:r>
      <w:r w:rsidR="008F1556" w:rsidRPr="008F1556">
        <w:rPr>
          <w:rFonts w:hint="eastAsia"/>
        </w:rPr>
        <w:t>分子レベルでがん細胞の特徴を認識し、がん細胞の増殖や転移をおこなう特定の分子だけを狙い撃ちにする</w:t>
      </w:r>
      <w:r w:rsidR="00804B5E">
        <w:rPr>
          <w:rFonts w:hint="eastAsia"/>
        </w:rPr>
        <w:t>。結果として</w:t>
      </w:r>
      <w:r w:rsidR="008F1556" w:rsidRPr="008F1556">
        <w:rPr>
          <w:rFonts w:hint="eastAsia"/>
        </w:rPr>
        <w:t>正常な細胞へのダメージが少なくな</w:t>
      </w:r>
      <w:r w:rsidR="00804B5E">
        <w:rPr>
          <w:rFonts w:hint="eastAsia"/>
        </w:rPr>
        <w:t>る</w:t>
      </w:r>
      <w:r w:rsidR="008F1556" w:rsidRPr="008F1556">
        <w:rPr>
          <w:rFonts w:hint="eastAsia"/>
        </w:rPr>
        <w:t>。副作用がまったくないわけでは</w:t>
      </w:r>
      <w:r w:rsidR="00337405">
        <w:rPr>
          <w:rFonts w:hint="eastAsia"/>
        </w:rPr>
        <w:t>ないが、</w:t>
      </w:r>
      <w:r w:rsidR="008F1556" w:rsidRPr="008F1556">
        <w:rPr>
          <w:rFonts w:hint="eastAsia"/>
        </w:rPr>
        <w:t>従来</w:t>
      </w:r>
      <w:r w:rsidR="008C5C08">
        <w:rPr>
          <w:rFonts w:hint="eastAsia"/>
        </w:rPr>
        <w:lastRenderedPageBreak/>
        <w:t>の治療薬に比べると、より患者</w:t>
      </w:r>
      <w:r w:rsidR="008F1556" w:rsidRPr="008F1556">
        <w:rPr>
          <w:rFonts w:hint="eastAsia"/>
        </w:rPr>
        <w:t>の負担が少なく</w:t>
      </w:r>
      <w:r w:rsidR="006D6456">
        <w:rPr>
          <w:rFonts w:hint="eastAsia"/>
        </w:rPr>
        <w:t>なる</w:t>
      </w:r>
      <w:r w:rsidR="008F1556" w:rsidRPr="008F1556">
        <w:rPr>
          <w:rFonts w:hint="eastAsia"/>
        </w:rPr>
        <w:t>。</w:t>
      </w:r>
      <w:r w:rsidR="00337405">
        <w:rPr>
          <w:rFonts w:hint="eastAsia"/>
        </w:rPr>
        <w:t>現在でも分子標的薬は継続的に研究がなされている分野の一つである。</w:t>
      </w:r>
    </w:p>
    <w:p w14:paraId="2C481CA7" w14:textId="288A399C" w:rsidR="004C0544" w:rsidRDefault="00335247" w:rsidP="00871482">
      <w:r>
        <w:rPr>
          <w:rFonts w:hint="eastAsia"/>
        </w:rPr>
        <w:t>研究室</w:t>
      </w:r>
      <w:r w:rsidR="00D46D5A">
        <w:rPr>
          <w:rFonts w:hint="eastAsia"/>
        </w:rPr>
        <w:t>の例）</w:t>
      </w:r>
      <w:r w:rsidR="000D1EF4">
        <w:rPr>
          <w:rFonts w:hint="eastAsia"/>
        </w:rPr>
        <w:t>東京</w:t>
      </w:r>
      <w:r w:rsidR="00DE7FF8">
        <w:rPr>
          <w:rFonts w:hint="eastAsia"/>
        </w:rPr>
        <w:t>大学、</w:t>
      </w:r>
      <w:r w:rsidR="000D1EF4" w:rsidRPr="000D1EF4">
        <w:t>清宮</w:t>
      </w:r>
      <w:r w:rsidR="000D1EF4" w:rsidRPr="00142AA8">
        <w:rPr>
          <w:bCs/>
        </w:rPr>
        <w:t>研究室</w:t>
      </w:r>
      <w:r w:rsidR="000D1EF4" w:rsidRPr="000D1EF4">
        <w:t>. 教授： 清宮 啓之.</w:t>
      </w:r>
    </w:p>
    <w:p w14:paraId="657FF1E8" w14:textId="0C7F66AE" w:rsidR="004C0544" w:rsidRDefault="00235C6D" w:rsidP="008E082B">
      <w:pPr>
        <w:ind w:firstLineChars="600" w:firstLine="1260"/>
      </w:pPr>
      <w:hyperlink r:id="rId10" w:history="1">
        <w:r w:rsidR="004024C8" w:rsidRPr="004024C8">
          <w:rPr>
            <w:rStyle w:val="a4"/>
          </w:rPr>
          <w:t>http://www.cbms.k.u-tokyo.ac.jp/lab/jfcr.html</w:t>
        </w:r>
      </w:hyperlink>
    </w:p>
    <w:p w14:paraId="52D0B370" w14:textId="542E220F" w:rsidR="00D85A8F" w:rsidRDefault="00911515" w:rsidP="008E082B">
      <w:pPr>
        <w:ind w:firstLineChars="600" w:firstLine="1260"/>
        <w:rPr>
          <w:rFonts w:eastAsia="DengXian"/>
          <w:lang w:eastAsia="zh-CN"/>
        </w:rPr>
      </w:pPr>
      <w:r>
        <w:rPr>
          <w:rFonts w:hint="eastAsia"/>
          <w:lang w:eastAsia="zh-CN"/>
        </w:rPr>
        <w:t>京都大学、</w:t>
      </w:r>
      <w:r w:rsidR="00C96D6B">
        <w:rPr>
          <w:rStyle w:val="st1"/>
          <w:rFonts w:ascii="Arial" w:hAnsi="Arial" w:cs="Arial"/>
          <w:color w:val="4D5156"/>
          <w:szCs w:val="21"/>
          <w:lang w:eastAsia="zh-CN"/>
        </w:rPr>
        <w:t>石黒</w:t>
      </w:r>
      <w:r>
        <w:rPr>
          <w:rFonts w:hint="eastAsia"/>
          <w:lang w:eastAsia="zh-CN"/>
        </w:rPr>
        <w:t>研究室</w:t>
      </w:r>
    </w:p>
    <w:p w14:paraId="2FC5D24F" w14:textId="485B50ED" w:rsidR="00911515" w:rsidRDefault="00235C6D" w:rsidP="008E082B">
      <w:pPr>
        <w:ind w:firstLineChars="600" w:firstLine="1260"/>
        <w:rPr>
          <w:lang w:eastAsia="zh-CN"/>
        </w:rPr>
      </w:pPr>
      <w:hyperlink r:id="rId11" w:history="1">
        <w:r w:rsidR="00D85A8F" w:rsidRPr="00AC074E">
          <w:rPr>
            <w:rStyle w:val="a4"/>
            <w:lang w:eastAsia="zh-CN"/>
          </w:rPr>
          <w:t>http://www.pharm.kyoto-u.ac.jp/sc-molsci/</w:t>
        </w:r>
      </w:hyperlink>
    </w:p>
    <w:p w14:paraId="3AD2351B" w14:textId="39C855F0" w:rsidR="00C2308A" w:rsidRDefault="00D85A8F" w:rsidP="00D85A8F">
      <w:pPr>
        <w:ind w:firstLineChars="600" w:firstLine="1260"/>
      </w:pPr>
      <w:r>
        <w:rPr>
          <w:rFonts w:hint="eastAsia"/>
        </w:rPr>
        <w:t>九州</w:t>
      </w:r>
      <w:r w:rsidR="00911515">
        <w:rPr>
          <w:rFonts w:hint="eastAsia"/>
        </w:rPr>
        <w:t>大学、</w:t>
      </w:r>
      <w:r>
        <w:rPr>
          <w:rFonts w:hint="eastAsia"/>
        </w:rPr>
        <w:t>藤田</w:t>
      </w:r>
      <w:r w:rsidR="00911515">
        <w:rPr>
          <w:rFonts w:hint="eastAsia"/>
        </w:rPr>
        <w:t>研究室</w:t>
      </w:r>
    </w:p>
    <w:p w14:paraId="130D64F7" w14:textId="11C45DA8" w:rsidR="00D85A8F" w:rsidRDefault="00235C6D" w:rsidP="00D85A8F">
      <w:pPr>
        <w:ind w:firstLineChars="600" w:firstLine="1260"/>
      </w:pPr>
      <w:hyperlink r:id="rId12" w:history="1">
        <w:r w:rsidR="001D732F" w:rsidRPr="001D732F">
          <w:rPr>
            <w:rStyle w:val="a4"/>
          </w:rPr>
          <w:t>http://tansaku.phar.kyushu-u.ac.jp/saito/top.html</w:t>
        </w:r>
      </w:hyperlink>
    </w:p>
    <w:p w14:paraId="2D4C2DC4" w14:textId="77777777" w:rsidR="00D46D5A" w:rsidRDefault="00D46D5A" w:rsidP="00871482"/>
    <w:p w14:paraId="5E8493B0" w14:textId="0E7D2D27" w:rsidR="00D46D5A" w:rsidRDefault="00D412DF" w:rsidP="00D46D5A">
      <w:pPr>
        <w:pStyle w:val="a3"/>
        <w:numPr>
          <w:ilvl w:val="0"/>
          <w:numId w:val="1"/>
        </w:numPr>
        <w:ind w:leftChars="0"/>
      </w:pPr>
      <w:r>
        <w:rPr>
          <w:rFonts w:hint="eastAsia"/>
        </w:rPr>
        <w:t>免疫チェックポイント阻害剤</w:t>
      </w:r>
      <w:r w:rsidR="00B81871">
        <w:rPr>
          <w:rFonts w:hint="eastAsia"/>
        </w:rPr>
        <w:t>の最前線</w:t>
      </w:r>
    </w:p>
    <w:p w14:paraId="6DA7276F" w14:textId="020B3AD5" w:rsidR="004A4484" w:rsidRPr="004A4484" w:rsidRDefault="004A4484" w:rsidP="008C5C08">
      <w:pPr>
        <w:ind w:firstLineChars="100" w:firstLine="210"/>
      </w:pPr>
      <w:r w:rsidRPr="004A4484">
        <w:rPr>
          <w:rFonts w:hint="eastAsia"/>
        </w:rPr>
        <w:t>近年、がんの治療において「免疫チェックポイント阻害剤」と呼ばれる一連の新薬が登場し、世界中で</w:t>
      </w:r>
      <w:r w:rsidR="00455580">
        <w:rPr>
          <w:rFonts w:hint="eastAsia"/>
        </w:rPr>
        <w:t>標準治療として</w:t>
      </w:r>
      <w:r w:rsidRPr="004A4484">
        <w:rPr>
          <w:rFonts w:hint="eastAsia"/>
        </w:rPr>
        <w:t>注目されてい</w:t>
      </w:r>
      <w:r w:rsidR="00D412DF">
        <w:rPr>
          <w:rFonts w:hint="eastAsia"/>
        </w:rPr>
        <w:t>る</w:t>
      </w:r>
      <w:r w:rsidRPr="004A4484">
        <w:rPr>
          <w:rFonts w:hint="eastAsia"/>
        </w:rPr>
        <w:t>。</w:t>
      </w:r>
      <w:r w:rsidR="00D412DF">
        <w:rPr>
          <w:rFonts w:hint="eastAsia"/>
        </w:rPr>
        <w:t>この研究は</w:t>
      </w:r>
      <w:r w:rsidR="00F26914" w:rsidRPr="00F26914">
        <w:t>2018年</w:t>
      </w:r>
      <w:r w:rsidR="008C5C08">
        <w:t>、</w:t>
      </w:r>
      <w:r w:rsidR="00F26914" w:rsidRPr="00F26914">
        <w:t>ノーベル医学生理学賞が授与され</w:t>
      </w:r>
      <w:r w:rsidR="00460674">
        <w:rPr>
          <w:rFonts w:hint="eastAsia"/>
        </w:rPr>
        <w:t>ている</w:t>
      </w:r>
      <w:r w:rsidR="00455580">
        <w:rPr>
          <w:rFonts w:hint="eastAsia"/>
        </w:rPr>
        <w:t>。</w:t>
      </w:r>
      <w:r w:rsidR="008C5C08">
        <w:rPr>
          <w:rFonts w:hint="eastAsia"/>
        </w:rPr>
        <w:t>受賞者は京都大学の</w:t>
      </w:r>
      <w:r w:rsidR="00F26914" w:rsidRPr="00F26914">
        <w:t>本庶佑氏と、米テキサス大MDアンダーソンがんセンターのジェームズ・アリソン氏</w:t>
      </w:r>
      <w:r w:rsidR="00455580">
        <w:rPr>
          <w:rFonts w:hint="eastAsia"/>
        </w:rPr>
        <w:t>である。</w:t>
      </w:r>
    </w:p>
    <w:p w14:paraId="40A0B759" w14:textId="383D7B71" w:rsidR="004A4484" w:rsidRPr="004A4484" w:rsidRDefault="008C5C08" w:rsidP="008C5C08">
      <w:pPr>
        <w:ind w:firstLineChars="100" w:firstLine="210"/>
      </w:pPr>
      <w:r>
        <w:rPr>
          <w:rFonts w:hint="eastAsia"/>
        </w:rPr>
        <w:t>チェックポイントとは、検問所という意味だ</w:t>
      </w:r>
      <w:r w:rsidR="004A4484" w:rsidRPr="004A4484">
        <w:rPr>
          <w:rFonts w:hint="eastAsia"/>
        </w:rPr>
        <w:t>。</w:t>
      </w:r>
      <w:r w:rsidR="008C72B2">
        <w:rPr>
          <w:rFonts w:hint="eastAsia"/>
        </w:rPr>
        <w:t>体には</w:t>
      </w:r>
      <w:r w:rsidR="004A4484" w:rsidRPr="004A4484">
        <w:rPr>
          <w:rFonts w:hint="eastAsia"/>
        </w:rPr>
        <w:t>免疫細胞が活性化して病原体やがん細胞と戦うこと</w:t>
      </w:r>
      <w:r w:rsidR="008C72B2">
        <w:rPr>
          <w:rFonts w:hint="eastAsia"/>
        </w:rPr>
        <w:t>ができる機能がある</w:t>
      </w:r>
      <w:r w:rsidR="004A4484" w:rsidRPr="004A4484">
        <w:rPr>
          <w:rFonts w:hint="eastAsia"/>
        </w:rPr>
        <w:t>。しかし、免疫が高まり過ぎると自らの健康な細胞も傷つけてしまうことになる</w:t>
      </w:r>
      <w:r w:rsidR="00234B9D">
        <w:rPr>
          <w:rFonts w:hint="eastAsia"/>
        </w:rPr>
        <w:t>。したがって、</w:t>
      </w:r>
      <w:r w:rsidR="004A4484" w:rsidRPr="004A4484">
        <w:rPr>
          <w:rFonts w:hint="eastAsia"/>
        </w:rPr>
        <w:t>私たちの体はチェックポイントで免疫細胞にブレーキをかけて、免疫のバランスを維持し</w:t>
      </w:r>
      <w:r w:rsidR="00E3324B">
        <w:rPr>
          <w:rFonts w:hint="eastAsia"/>
        </w:rPr>
        <w:t>ている</w:t>
      </w:r>
      <w:r w:rsidR="004A4484" w:rsidRPr="004A4484">
        <w:rPr>
          <w:rFonts w:hint="eastAsia"/>
        </w:rPr>
        <w:t>。</w:t>
      </w:r>
    </w:p>
    <w:p w14:paraId="70A6AC11" w14:textId="7123B915" w:rsidR="004A4484" w:rsidRPr="004A4484" w:rsidRDefault="004A4484" w:rsidP="008C5C08">
      <w:pPr>
        <w:ind w:firstLineChars="100" w:firstLine="210"/>
      </w:pPr>
      <w:r w:rsidRPr="004A4484">
        <w:rPr>
          <w:rFonts w:hint="eastAsia"/>
        </w:rPr>
        <w:t>ところが、がん細胞はこのブレーキ機能を逆手にとって、体ががん細胞を攻撃する力を抑え</w:t>
      </w:r>
      <w:r w:rsidR="00460674">
        <w:rPr>
          <w:rFonts w:hint="eastAsia"/>
        </w:rPr>
        <w:t>ている</w:t>
      </w:r>
      <w:r w:rsidR="00E3324B">
        <w:rPr>
          <w:rFonts w:hint="eastAsia"/>
        </w:rPr>
        <w:t>。すなわち</w:t>
      </w:r>
      <w:r w:rsidR="00234B9D">
        <w:rPr>
          <w:rFonts w:hint="eastAsia"/>
        </w:rPr>
        <w:t>、</w:t>
      </w:r>
      <w:r w:rsidR="0070317D">
        <w:rPr>
          <w:rFonts w:hint="eastAsia"/>
        </w:rPr>
        <w:t>がん細胞にもかかわらず、</w:t>
      </w:r>
      <w:r w:rsidR="00571BF2">
        <w:rPr>
          <w:rFonts w:hint="eastAsia"/>
        </w:rPr>
        <w:t>がん細胞が</w:t>
      </w:r>
      <w:r w:rsidR="0070317D">
        <w:rPr>
          <w:rFonts w:hint="eastAsia"/>
        </w:rPr>
        <w:t>正常細胞であるようにふるまい、</w:t>
      </w:r>
      <w:r w:rsidR="00234B9D">
        <w:rPr>
          <w:rFonts w:hint="eastAsia"/>
        </w:rPr>
        <w:t>体内の免疫</w:t>
      </w:r>
      <w:r w:rsidR="0070317D">
        <w:rPr>
          <w:rFonts w:hint="eastAsia"/>
        </w:rPr>
        <w:t>を回避</w:t>
      </w:r>
      <w:r w:rsidR="00571BF2">
        <w:rPr>
          <w:rFonts w:hint="eastAsia"/>
        </w:rPr>
        <w:t>している</w:t>
      </w:r>
      <w:r w:rsidR="0070317D">
        <w:rPr>
          <w:rFonts w:hint="eastAsia"/>
        </w:rPr>
        <w:t>。</w:t>
      </w:r>
      <w:r w:rsidRPr="004A4484">
        <w:rPr>
          <w:rFonts w:hint="eastAsia"/>
        </w:rPr>
        <w:t>これを、</w:t>
      </w:r>
      <w:r w:rsidR="008C5C08">
        <w:rPr>
          <w:rFonts w:hint="eastAsia"/>
        </w:rPr>
        <w:t>「</w:t>
      </w:r>
      <w:r w:rsidRPr="004A4484">
        <w:rPr>
          <w:rFonts w:hint="eastAsia"/>
        </w:rPr>
        <w:t>がんの免疫逃避</w:t>
      </w:r>
      <w:r w:rsidR="008C5C08">
        <w:rPr>
          <w:rFonts w:hint="eastAsia"/>
        </w:rPr>
        <w:t>」</w:t>
      </w:r>
      <w:r w:rsidRPr="004A4484">
        <w:rPr>
          <w:rFonts w:hint="eastAsia"/>
        </w:rPr>
        <w:t>と呼</w:t>
      </w:r>
      <w:r w:rsidR="0070317D">
        <w:rPr>
          <w:rFonts w:hint="eastAsia"/>
        </w:rPr>
        <w:t>ぶ</w:t>
      </w:r>
      <w:r w:rsidRPr="004A4484">
        <w:rPr>
          <w:rFonts w:hint="eastAsia"/>
        </w:rPr>
        <w:t>。</w:t>
      </w:r>
      <w:r w:rsidR="008C5C08">
        <w:br/>
      </w:r>
      <w:r w:rsidR="008C5C08">
        <w:rPr>
          <w:rFonts w:hint="eastAsia"/>
        </w:rPr>
        <w:t xml:space="preserve">　</w:t>
      </w:r>
      <w:r w:rsidRPr="004A4484">
        <w:rPr>
          <w:rFonts w:hint="eastAsia"/>
        </w:rPr>
        <w:t>チェックポイント阻害剤は、がん細胞が免疫から逃れて生き延びようとするのを阻止</w:t>
      </w:r>
      <w:r w:rsidR="004C774E">
        <w:rPr>
          <w:rFonts w:hint="eastAsia"/>
        </w:rPr>
        <w:t>し、体にがん細胞である事を認知させ</w:t>
      </w:r>
      <w:r w:rsidR="008C5C08">
        <w:rPr>
          <w:rFonts w:hint="eastAsia"/>
        </w:rPr>
        <w:t>、免疫によって</w:t>
      </w:r>
      <w:r w:rsidR="004C774E">
        <w:rPr>
          <w:rFonts w:hint="eastAsia"/>
        </w:rPr>
        <w:t>攻撃させる</w:t>
      </w:r>
      <w:r w:rsidR="00433E94">
        <w:rPr>
          <w:rFonts w:hint="eastAsia"/>
        </w:rPr>
        <w:t>薬剤</w:t>
      </w:r>
      <w:r w:rsidRPr="004A4484">
        <w:rPr>
          <w:rFonts w:hint="eastAsia"/>
        </w:rPr>
        <w:t>で</w:t>
      </w:r>
      <w:r w:rsidR="004C774E">
        <w:rPr>
          <w:rFonts w:hint="eastAsia"/>
        </w:rPr>
        <w:t>ある</w:t>
      </w:r>
      <w:r w:rsidRPr="004A4484">
        <w:rPr>
          <w:rFonts w:hint="eastAsia"/>
        </w:rPr>
        <w:t>。</w:t>
      </w:r>
      <w:r w:rsidR="0002519E">
        <w:rPr>
          <w:rFonts w:hint="eastAsia"/>
        </w:rPr>
        <w:t>現在では</w:t>
      </w:r>
      <w:r w:rsidR="00571BF2">
        <w:rPr>
          <w:rFonts w:hint="eastAsia"/>
        </w:rPr>
        <w:t>多くの癌腫</w:t>
      </w:r>
      <w:r w:rsidR="002B62B5">
        <w:rPr>
          <w:rFonts w:hint="eastAsia"/>
        </w:rPr>
        <w:t>の実臨床で使用され、また従来の分子標的薬との併用など</w:t>
      </w:r>
      <w:r w:rsidR="009F4A19">
        <w:rPr>
          <w:rFonts w:hint="eastAsia"/>
        </w:rPr>
        <w:t>の</w:t>
      </w:r>
      <w:bookmarkStart w:id="0" w:name="_GoBack"/>
      <w:bookmarkEnd w:id="0"/>
      <w:r w:rsidR="002B62B5">
        <w:rPr>
          <w:rFonts w:hint="eastAsia"/>
        </w:rPr>
        <w:t>研究がなされている。</w:t>
      </w:r>
    </w:p>
    <w:p w14:paraId="2755CF76" w14:textId="77777777" w:rsidR="000552F4" w:rsidRDefault="000552F4" w:rsidP="000552F4"/>
    <w:p w14:paraId="6C7C9246" w14:textId="7BF95599" w:rsidR="0002481F" w:rsidRDefault="00335247" w:rsidP="000552F4">
      <w:r>
        <w:rPr>
          <w:rFonts w:hint="eastAsia"/>
        </w:rPr>
        <w:t>研究室</w:t>
      </w:r>
      <w:r w:rsidR="00A10C86">
        <w:rPr>
          <w:rFonts w:hint="eastAsia"/>
        </w:rPr>
        <w:t>の例）</w:t>
      </w:r>
      <w:r w:rsidR="0001057B">
        <w:rPr>
          <w:rFonts w:hint="eastAsia"/>
        </w:rPr>
        <w:t>京都</w:t>
      </w:r>
      <w:r w:rsidR="0002481F">
        <w:rPr>
          <w:rFonts w:hint="eastAsia"/>
        </w:rPr>
        <w:t>大学</w:t>
      </w:r>
      <w:r w:rsidR="008E082B">
        <w:rPr>
          <w:rFonts w:hint="eastAsia"/>
        </w:rPr>
        <w:t>、</w:t>
      </w:r>
      <w:r w:rsidR="00C83E52" w:rsidRPr="00C83E52">
        <w:t>本庶佑</w:t>
      </w:r>
      <w:r w:rsidR="0002481F">
        <w:rPr>
          <w:rFonts w:hint="eastAsia"/>
        </w:rPr>
        <w:t>研究室</w:t>
      </w:r>
    </w:p>
    <w:p w14:paraId="5C7AC3D5" w14:textId="0A98203A" w:rsidR="00BD2525" w:rsidRDefault="00235C6D" w:rsidP="000552F4">
      <w:pPr>
        <w:ind w:firstLineChars="500" w:firstLine="1050"/>
      </w:pPr>
      <w:hyperlink r:id="rId13" w:history="1">
        <w:r w:rsidR="000552F4" w:rsidRPr="00AC074E">
          <w:rPr>
            <w:rStyle w:val="a4"/>
          </w:rPr>
          <w:t>http://www2.mfour.med.kyoto-u.ac.jp/</w:t>
        </w:r>
      </w:hyperlink>
    </w:p>
    <w:p w14:paraId="009AFD36" w14:textId="0D04408C" w:rsidR="005A5E92" w:rsidRDefault="008E082B" w:rsidP="008E082B">
      <w:r>
        <w:rPr>
          <w:rFonts w:hint="eastAsia"/>
        </w:rPr>
        <w:t xml:space="preserve">　　　　　</w:t>
      </w:r>
      <w:r w:rsidR="007A0A88">
        <w:rPr>
          <w:rFonts w:hint="eastAsia"/>
        </w:rPr>
        <w:t xml:space="preserve">　</w:t>
      </w:r>
      <w:r w:rsidR="00C359F6">
        <w:rPr>
          <w:rFonts w:hint="eastAsia"/>
        </w:rPr>
        <w:t>日本医科大学</w:t>
      </w:r>
      <w:r>
        <w:rPr>
          <w:rFonts w:hint="eastAsia"/>
        </w:rPr>
        <w:t>、</w:t>
      </w:r>
      <w:r w:rsidR="000552F4">
        <w:rPr>
          <w:rFonts w:hint="eastAsia"/>
        </w:rPr>
        <w:t>岩井研究室</w:t>
      </w:r>
    </w:p>
    <w:p w14:paraId="22C501EF" w14:textId="522B5C4D" w:rsidR="00A10C86" w:rsidRPr="00A10C86" w:rsidRDefault="00235C6D" w:rsidP="00433E94">
      <w:pPr>
        <w:ind w:firstLineChars="500" w:firstLine="1050"/>
      </w:pPr>
      <w:hyperlink r:id="rId14" w:history="1">
        <w:r w:rsidR="00433E94" w:rsidRPr="00AC074E">
          <w:rPr>
            <w:rStyle w:val="a4"/>
          </w:rPr>
          <w:t>https://www.nms.ac.jp/ig/bumon/saiboseibutsu/</w:t>
        </w:r>
      </w:hyperlink>
    </w:p>
    <w:sectPr w:rsidR="00A10C86" w:rsidRPr="00A10C86">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C29E220" w14:textId="77777777" w:rsidR="00993301" w:rsidRDefault="00993301" w:rsidP="000C0FD9">
      <w:r>
        <w:separator/>
      </w:r>
    </w:p>
  </w:endnote>
  <w:endnote w:type="continuationSeparator" w:id="0">
    <w:p w14:paraId="7A0C187F" w14:textId="77777777" w:rsidR="00993301" w:rsidRDefault="00993301" w:rsidP="000C0F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游明朝">
    <w:panose1 w:val="02020400000000000000"/>
    <w:charset w:val="80"/>
    <w:family w:val="roman"/>
    <w:pitch w:val="variable"/>
    <w:sig w:usb0="800002E7" w:usb1="2AC7FCF0" w:usb2="00000012" w:usb3="00000000" w:csb0="0002009F" w:csb1="00000000"/>
  </w:font>
  <w:font w:name="DengXian">
    <w:altName w:val="等线"/>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70953D0" w14:textId="77777777" w:rsidR="00993301" w:rsidRDefault="00993301" w:rsidP="000C0FD9">
      <w:r>
        <w:separator/>
      </w:r>
    </w:p>
  </w:footnote>
  <w:footnote w:type="continuationSeparator" w:id="0">
    <w:p w14:paraId="3A400845" w14:textId="77777777" w:rsidR="00993301" w:rsidRDefault="00993301" w:rsidP="000C0FD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7DF35DA"/>
    <w:multiLevelType w:val="hybridMultilevel"/>
    <w:tmpl w:val="10329760"/>
    <w:lvl w:ilvl="0" w:tplc="2070C034">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4217"/>
    <w:rsid w:val="0001057B"/>
    <w:rsid w:val="0002481F"/>
    <w:rsid w:val="0002519E"/>
    <w:rsid w:val="00041232"/>
    <w:rsid w:val="000552F4"/>
    <w:rsid w:val="000C0FD9"/>
    <w:rsid w:val="000D1EF4"/>
    <w:rsid w:val="000D517B"/>
    <w:rsid w:val="000F221C"/>
    <w:rsid w:val="00120880"/>
    <w:rsid w:val="00121BDB"/>
    <w:rsid w:val="001309C7"/>
    <w:rsid w:val="00142AA8"/>
    <w:rsid w:val="001B462A"/>
    <w:rsid w:val="001D732F"/>
    <w:rsid w:val="001E4FDF"/>
    <w:rsid w:val="00234B9D"/>
    <w:rsid w:val="00235C6D"/>
    <w:rsid w:val="00264725"/>
    <w:rsid w:val="002864EF"/>
    <w:rsid w:val="002B62B5"/>
    <w:rsid w:val="002D479F"/>
    <w:rsid w:val="002D4B3A"/>
    <w:rsid w:val="003045BA"/>
    <w:rsid w:val="00314217"/>
    <w:rsid w:val="00335247"/>
    <w:rsid w:val="00337405"/>
    <w:rsid w:val="003514FE"/>
    <w:rsid w:val="00381E51"/>
    <w:rsid w:val="003D645B"/>
    <w:rsid w:val="003D67FE"/>
    <w:rsid w:val="004024C8"/>
    <w:rsid w:val="00432815"/>
    <w:rsid w:val="00433E94"/>
    <w:rsid w:val="004356A6"/>
    <w:rsid w:val="00455580"/>
    <w:rsid w:val="00457750"/>
    <w:rsid w:val="00460674"/>
    <w:rsid w:val="004A4484"/>
    <w:rsid w:val="004C0544"/>
    <w:rsid w:val="004C073B"/>
    <w:rsid w:val="004C774E"/>
    <w:rsid w:val="004E2E3A"/>
    <w:rsid w:val="004E5685"/>
    <w:rsid w:val="00552088"/>
    <w:rsid w:val="005646FB"/>
    <w:rsid w:val="00571BF2"/>
    <w:rsid w:val="005A5E92"/>
    <w:rsid w:val="00603F96"/>
    <w:rsid w:val="00666561"/>
    <w:rsid w:val="0069146C"/>
    <w:rsid w:val="006D6456"/>
    <w:rsid w:val="0070317D"/>
    <w:rsid w:val="00737C42"/>
    <w:rsid w:val="007657D4"/>
    <w:rsid w:val="00795F74"/>
    <w:rsid w:val="007A0A88"/>
    <w:rsid w:val="007A517C"/>
    <w:rsid w:val="007B3712"/>
    <w:rsid w:val="00804B5E"/>
    <w:rsid w:val="00871482"/>
    <w:rsid w:val="00891408"/>
    <w:rsid w:val="008C5C08"/>
    <w:rsid w:val="008C72B2"/>
    <w:rsid w:val="008E082B"/>
    <w:rsid w:val="008F1556"/>
    <w:rsid w:val="00911515"/>
    <w:rsid w:val="00912D4D"/>
    <w:rsid w:val="00920C83"/>
    <w:rsid w:val="009416C6"/>
    <w:rsid w:val="00954975"/>
    <w:rsid w:val="009610FB"/>
    <w:rsid w:val="0096384A"/>
    <w:rsid w:val="00993301"/>
    <w:rsid w:val="009E2EA8"/>
    <w:rsid w:val="009F4A19"/>
    <w:rsid w:val="00A10C86"/>
    <w:rsid w:val="00A25840"/>
    <w:rsid w:val="00AA052F"/>
    <w:rsid w:val="00AD7483"/>
    <w:rsid w:val="00AE00E7"/>
    <w:rsid w:val="00AF5EEB"/>
    <w:rsid w:val="00B01D6C"/>
    <w:rsid w:val="00B81871"/>
    <w:rsid w:val="00B85811"/>
    <w:rsid w:val="00BD2525"/>
    <w:rsid w:val="00BD5F62"/>
    <w:rsid w:val="00BE0234"/>
    <w:rsid w:val="00C05753"/>
    <w:rsid w:val="00C2308A"/>
    <w:rsid w:val="00C359F6"/>
    <w:rsid w:val="00C471C5"/>
    <w:rsid w:val="00C61C22"/>
    <w:rsid w:val="00C83E52"/>
    <w:rsid w:val="00C96D6B"/>
    <w:rsid w:val="00CD7CDB"/>
    <w:rsid w:val="00D04696"/>
    <w:rsid w:val="00D412DF"/>
    <w:rsid w:val="00D46D5A"/>
    <w:rsid w:val="00D849FB"/>
    <w:rsid w:val="00D85A8F"/>
    <w:rsid w:val="00DA041D"/>
    <w:rsid w:val="00DD5FC1"/>
    <w:rsid w:val="00DE1511"/>
    <w:rsid w:val="00DE7FF8"/>
    <w:rsid w:val="00DF29CF"/>
    <w:rsid w:val="00E3324B"/>
    <w:rsid w:val="00E96086"/>
    <w:rsid w:val="00EB7894"/>
    <w:rsid w:val="00F076A8"/>
    <w:rsid w:val="00F2410C"/>
    <w:rsid w:val="00F26914"/>
    <w:rsid w:val="00F85184"/>
    <w:rsid w:val="00FC15E1"/>
    <w:rsid w:val="00FE7E1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125357E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14217"/>
    <w:pPr>
      <w:ind w:leftChars="400" w:left="840"/>
    </w:pPr>
  </w:style>
  <w:style w:type="character" w:styleId="a4">
    <w:name w:val="Hyperlink"/>
    <w:basedOn w:val="a0"/>
    <w:uiPriority w:val="99"/>
    <w:unhideWhenUsed/>
    <w:rsid w:val="00D46D5A"/>
    <w:rPr>
      <w:color w:val="0000FF"/>
      <w:u w:val="single"/>
    </w:rPr>
  </w:style>
  <w:style w:type="paragraph" w:styleId="a5">
    <w:name w:val="header"/>
    <w:basedOn w:val="a"/>
    <w:link w:val="a6"/>
    <w:uiPriority w:val="99"/>
    <w:unhideWhenUsed/>
    <w:rsid w:val="000C0FD9"/>
    <w:pPr>
      <w:tabs>
        <w:tab w:val="center" w:pos="4252"/>
        <w:tab w:val="right" w:pos="8504"/>
      </w:tabs>
      <w:snapToGrid w:val="0"/>
    </w:pPr>
  </w:style>
  <w:style w:type="character" w:customStyle="1" w:styleId="a6">
    <w:name w:val="ヘッダー (文字)"/>
    <w:basedOn w:val="a0"/>
    <w:link w:val="a5"/>
    <w:uiPriority w:val="99"/>
    <w:rsid w:val="000C0FD9"/>
  </w:style>
  <w:style w:type="paragraph" w:styleId="a7">
    <w:name w:val="footer"/>
    <w:basedOn w:val="a"/>
    <w:link w:val="a8"/>
    <w:uiPriority w:val="99"/>
    <w:unhideWhenUsed/>
    <w:rsid w:val="000C0FD9"/>
    <w:pPr>
      <w:tabs>
        <w:tab w:val="center" w:pos="4252"/>
        <w:tab w:val="right" w:pos="8504"/>
      </w:tabs>
      <w:snapToGrid w:val="0"/>
    </w:pPr>
  </w:style>
  <w:style w:type="character" w:customStyle="1" w:styleId="a8">
    <w:name w:val="フッター (文字)"/>
    <w:basedOn w:val="a0"/>
    <w:link w:val="a7"/>
    <w:uiPriority w:val="99"/>
    <w:rsid w:val="000C0FD9"/>
  </w:style>
  <w:style w:type="character" w:customStyle="1" w:styleId="1">
    <w:name w:val="未解決のメンション1"/>
    <w:basedOn w:val="a0"/>
    <w:uiPriority w:val="99"/>
    <w:semiHidden/>
    <w:unhideWhenUsed/>
    <w:rsid w:val="00911515"/>
    <w:rPr>
      <w:color w:val="605E5C"/>
      <w:shd w:val="clear" w:color="auto" w:fill="E1DFDD"/>
    </w:rPr>
  </w:style>
  <w:style w:type="character" w:customStyle="1" w:styleId="UnresolvedMention">
    <w:name w:val="Unresolved Mention"/>
    <w:basedOn w:val="a0"/>
    <w:uiPriority w:val="99"/>
    <w:semiHidden/>
    <w:unhideWhenUsed/>
    <w:rsid w:val="008F1556"/>
    <w:rPr>
      <w:color w:val="605E5C"/>
      <w:shd w:val="clear" w:color="auto" w:fill="E1DFDD"/>
    </w:rPr>
  </w:style>
  <w:style w:type="character" w:customStyle="1" w:styleId="st1">
    <w:name w:val="st1"/>
    <w:basedOn w:val="a0"/>
    <w:rsid w:val="00C96D6B"/>
  </w:style>
  <w:style w:type="paragraph" w:styleId="Web">
    <w:name w:val="Normal (Web)"/>
    <w:basedOn w:val="a"/>
    <w:uiPriority w:val="99"/>
    <w:semiHidden/>
    <w:unhideWhenUsed/>
    <w:rsid w:val="004A4484"/>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0767401">
      <w:bodyDiv w:val="1"/>
      <w:marLeft w:val="0"/>
      <w:marRight w:val="0"/>
      <w:marTop w:val="0"/>
      <w:marBottom w:val="0"/>
      <w:divBdr>
        <w:top w:val="none" w:sz="0" w:space="0" w:color="auto"/>
        <w:left w:val="none" w:sz="0" w:space="0" w:color="auto"/>
        <w:bottom w:val="none" w:sz="0" w:space="0" w:color="auto"/>
        <w:right w:val="none" w:sz="0" w:space="0" w:color="auto"/>
      </w:divBdr>
      <w:divsChild>
        <w:div w:id="802045480">
          <w:marLeft w:val="0"/>
          <w:marRight w:val="0"/>
          <w:marTop w:val="0"/>
          <w:marBottom w:val="0"/>
          <w:divBdr>
            <w:top w:val="none" w:sz="0" w:space="0" w:color="auto"/>
            <w:left w:val="none" w:sz="0" w:space="0" w:color="auto"/>
            <w:bottom w:val="none" w:sz="0" w:space="0" w:color="auto"/>
            <w:right w:val="none" w:sz="0" w:space="0" w:color="auto"/>
          </w:divBdr>
          <w:divsChild>
            <w:div w:id="1198738832">
              <w:marLeft w:val="0"/>
              <w:marRight w:val="0"/>
              <w:marTop w:val="0"/>
              <w:marBottom w:val="0"/>
              <w:divBdr>
                <w:top w:val="none" w:sz="0" w:space="0" w:color="auto"/>
                <w:left w:val="none" w:sz="0" w:space="0" w:color="auto"/>
                <w:bottom w:val="none" w:sz="0" w:space="0" w:color="auto"/>
                <w:right w:val="none" w:sz="0" w:space="0" w:color="auto"/>
              </w:divBdr>
              <w:divsChild>
                <w:div w:id="496776097">
                  <w:marLeft w:val="0"/>
                  <w:marRight w:val="0"/>
                  <w:marTop w:val="0"/>
                  <w:marBottom w:val="300"/>
                  <w:divBdr>
                    <w:top w:val="single" w:sz="6" w:space="0" w:color="CCCCCC"/>
                    <w:left w:val="single" w:sz="6" w:space="0" w:color="CCCCCC"/>
                    <w:bottom w:val="single" w:sz="6" w:space="0" w:color="CCCCCC"/>
                    <w:right w:val="single" w:sz="6" w:space="0" w:color="CCCCCC"/>
                  </w:divBdr>
                  <w:divsChild>
                    <w:div w:id="563417180">
                      <w:marLeft w:val="0"/>
                      <w:marRight w:val="0"/>
                      <w:marTop w:val="360"/>
                      <w:marBottom w:val="0"/>
                      <w:divBdr>
                        <w:top w:val="none" w:sz="0" w:space="0" w:color="auto"/>
                        <w:left w:val="none" w:sz="0" w:space="0" w:color="auto"/>
                        <w:bottom w:val="none" w:sz="0" w:space="0" w:color="auto"/>
                        <w:right w:val="none" w:sz="0" w:space="0" w:color="auto"/>
                      </w:divBdr>
                      <w:divsChild>
                        <w:div w:id="599141497">
                          <w:marLeft w:val="0"/>
                          <w:marRight w:val="0"/>
                          <w:marTop w:val="0"/>
                          <w:marBottom w:val="0"/>
                          <w:divBdr>
                            <w:top w:val="none" w:sz="0" w:space="0" w:color="auto"/>
                            <w:left w:val="none" w:sz="0" w:space="0" w:color="auto"/>
                            <w:bottom w:val="none" w:sz="0" w:space="0" w:color="auto"/>
                            <w:right w:val="none" w:sz="0" w:space="0" w:color="auto"/>
                          </w:divBdr>
                          <w:divsChild>
                            <w:div w:id="922840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8969846">
      <w:bodyDiv w:val="1"/>
      <w:marLeft w:val="0"/>
      <w:marRight w:val="0"/>
      <w:marTop w:val="0"/>
      <w:marBottom w:val="0"/>
      <w:divBdr>
        <w:top w:val="none" w:sz="0" w:space="0" w:color="auto"/>
        <w:left w:val="none" w:sz="0" w:space="0" w:color="auto"/>
        <w:bottom w:val="none" w:sz="0" w:space="0" w:color="auto"/>
        <w:right w:val="none" w:sz="0" w:space="0" w:color="auto"/>
      </w:divBdr>
      <w:divsChild>
        <w:div w:id="467819973">
          <w:marLeft w:val="0"/>
          <w:marRight w:val="0"/>
          <w:marTop w:val="0"/>
          <w:marBottom w:val="0"/>
          <w:divBdr>
            <w:top w:val="none" w:sz="0" w:space="0" w:color="auto"/>
            <w:left w:val="none" w:sz="0" w:space="0" w:color="auto"/>
            <w:bottom w:val="none" w:sz="0" w:space="0" w:color="auto"/>
            <w:right w:val="none" w:sz="0" w:space="0" w:color="auto"/>
          </w:divBdr>
          <w:divsChild>
            <w:div w:id="343560392">
              <w:marLeft w:val="0"/>
              <w:marRight w:val="0"/>
              <w:marTop w:val="0"/>
              <w:marBottom w:val="0"/>
              <w:divBdr>
                <w:top w:val="none" w:sz="0" w:space="0" w:color="auto"/>
                <w:left w:val="none" w:sz="0" w:space="0" w:color="auto"/>
                <w:bottom w:val="none" w:sz="0" w:space="0" w:color="auto"/>
                <w:right w:val="none" w:sz="0" w:space="0" w:color="auto"/>
              </w:divBdr>
              <w:divsChild>
                <w:div w:id="626738428">
                  <w:marLeft w:val="0"/>
                  <w:marRight w:val="0"/>
                  <w:marTop w:val="0"/>
                  <w:marBottom w:val="0"/>
                  <w:divBdr>
                    <w:top w:val="none" w:sz="0" w:space="0" w:color="auto"/>
                    <w:left w:val="none" w:sz="0" w:space="0" w:color="auto"/>
                    <w:bottom w:val="none" w:sz="0" w:space="0" w:color="auto"/>
                    <w:right w:val="none" w:sz="0" w:space="0" w:color="auto"/>
                  </w:divBdr>
                  <w:divsChild>
                    <w:div w:id="64114821">
                      <w:marLeft w:val="0"/>
                      <w:marRight w:val="0"/>
                      <w:marTop w:val="0"/>
                      <w:marBottom w:val="0"/>
                      <w:divBdr>
                        <w:top w:val="none" w:sz="0" w:space="0" w:color="auto"/>
                        <w:left w:val="none" w:sz="0" w:space="0" w:color="auto"/>
                        <w:bottom w:val="none" w:sz="0" w:space="0" w:color="auto"/>
                        <w:right w:val="none" w:sz="0" w:space="0" w:color="auto"/>
                      </w:divBdr>
                      <w:divsChild>
                        <w:div w:id="340012953">
                          <w:marLeft w:val="0"/>
                          <w:marRight w:val="0"/>
                          <w:marTop w:val="0"/>
                          <w:marBottom w:val="150"/>
                          <w:divBdr>
                            <w:top w:val="none" w:sz="0" w:space="0" w:color="auto"/>
                            <w:left w:val="none" w:sz="0" w:space="0" w:color="auto"/>
                            <w:bottom w:val="single" w:sz="18" w:space="0" w:color="C6C6C6"/>
                            <w:right w:val="none" w:sz="0" w:space="0" w:color="auto"/>
                          </w:divBdr>
                        </w:div>
                      </w:divsChild>
                    </w:div>
                  </w:divsChild>
                </w:div>
              </w:divsChild>
            </w:div>
          </w:divsChild>
        </w:div>
      </w:divsChild>
    </w:div>
    <w:div w:id="2021080814">
      <w:bodyDiv w:val="1"/>
      <w:marLeft w:val="0"/>
      <w:marRight w:val="0"/>
      <w:marTop w:val="0"/>
      <w:marBottom w:val="0"/>
      <w:divBdr>
        <w:top w:val="none" w:sz="0" w:space="0" w:color="auto"/>
        <w:left w:val="none" w:sz="0" w:space="0" w:color="auto"/>
        <w:bottom w:val="none" w:sz="0" w:space="0" w:color="auto"/>
        <w:right w:val="none" w:sz="0" w:space="0" w:color="auto"/>
      </w:divBdr>
      <w:divsChild>
        <w:div w:id="378015261">
          <w:marLeft w:val="0"/>
          <w:marRight w:val="0"/>
          <w:marTop w:val="0"/>
          <w:marBottom w:val="0"/>
          <w:divBdr>
            <w:top w:val="none" w:sz="0" w:space="0" w:color="auto"/>
            <w:left w:val="none" w:sz="0" w:space="0" w:color="auto"/>
            <w:bottom w:val="none" w:sz="0" w:space="0" w:color="auto"/>
            <w:right w:val="none" w:sz="0" w:space="0" w:color="auto"/>
          </w:divBdr>
          <w:divsChild>
            <w:div w:id="1771126549">
              <w:marLeft w:val="0"/>
              <w:marRight w:val="0"/>
              <w:marTop w:val="0"/>
              <w:marBottom w:val="0"/>
              <w:divBdr>
                <w:top w:val="none" w:sz="0" w:space="0" w:color="auto"/>
                <w:left w:val="none" w:sz="0" w:space="0" w:color="auto"/>
                <w:bottom w:val="none" w:sz="0" w:space="0" w:color="auto"/>
                <w:right w:val="none" w:sz="0" w:space="0" w:color="auto"/>
              </w:divBdr>
              <w:divsChild>
                <w:div w:id="866144631">
                  <w:marLeft w:val="0"/>
                  <w:marRight w:val="0"/>
                  <w:marTop w:val="0"/>
                  <w:marBottom w:val="300"/>
                  <w:divBdr>
                    <w:top w:val="single" w:sz="6" w:space="0" w:color="CCCCCC"/>
                    <w:left w:val="single" w:sz="6" w:space="0" w:color="CCCCCC"/>
                    <w:bottom w:val="single" w:sz="6" w:space="0" w:color="CCCCCC"/>
                    <w:right w:val="single" w:sz="6" w:space="0" w:color="CCCCCC"/>
                  </w:divBdr>
                  <w:divsChild>
                    <w:div w:id="1005210674">
                      <w:marLeft w:val="0"/>
                      <w:marRight w:val="0"/>
                      <w:marTop w:val="360"/>
                      <w:marBottom w:val="0"/>
                      <w:divBdr>
                        <w:top w:val="none" w:sz="0" w:space="0" w:color="auto"/>
                        <w:left w:val="none" w:sz="0" w:space="0" w:color="auto"/>
                        <w:bottom w:val="none" w:sz="0" w:space="0" w:color="auto"/>
                        <w:right w:val="none" w:sz="0" w:space="0" w:color="auto"/>
                      </w:divBdr>
                      <w:divsChild>
                        <w:div w:id="399711676">
                          <w:marLeft w:val="0"/>
                          <w:marRight w:val="0"/>
                          <w:marTop w:val="0"/>
                          <w:marBottom w:val="0"/>
                          <w:divBdr>
                            <w:top w:val="none" w:sz="0" w:space="0" w:color="auto"/>
                            <w:left w:val="none" w:sz="0" w:space="0" w:color="auto"/>
                            <w:bottom w:val="none" w:sz="0" w:space="0" w:color="auto"/>
                            <w:right w:val="none" w:sz="0" w:space="0" w:color="auto"/>
                          </w:divBdr>
                          <w:divsChild>
                            <w:div w:id="1939830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2.mfour.med.kyoto-u.ac.jp/"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tansaku.phar.kyushu-u.ac.jp/saito/top.html"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pharm.kyoto-u.ac.jp/sc-molsci/"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www.cbms.k.u-tokyo.ac.jp/lab/jfcr.htm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nms.ac.jp/ig/bumon/saiboseibutsu/"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754D230DB4C0846A152A3BC794F8D37" ma:contentTypeVersion="7" ma:contentTypeDescription="Create a new document." ma:contentTypeScope="" ma:versionID="5bf72cc366f173dc746542ccc728cf82">
  <xsd:schema xmlns:xsd="http://www.w3.org/2001/XMLSchema" xmlns:xs="http://www.w3.org/2001/XMLSchema" xmlns:p="http://schemas.microsoft.com/office/2006/metadata/properties" xmlns:ns3="d51a4321-8193-4763-a589-edeb303ba3c9" targetNamespace="http://schemas.microsoft.com/office/2006/metadata/properties" ma:root="true" ma:fieldsID="58f5d655251fd903d7dcc3e514f47dfc" ns3:_="">
    <xsd:import namespace="d51a4321-8193-4763-a589-edeb303ba3c9"/>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1a4321-8193-4763-a589-edeb303ba3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A754585-F6B8-42EB-9CFE-BF21BDEE2E6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5331604-3059-4983-BE85-A02146A50F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1a4321-8193-4763-a589-edeb303ba3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CCE9F81-1179-4B7D-87B9-CAE95C0FB54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348</Words>
  <Characters>1985</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2020-04-25T05:00:00Z</dcterms:created>
  <dcterms:modified xsi:type="dcterms:W3CDTF">2020-04-25T05:29:00Z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0x010100A754D230DB4C0846A152A3BC794F8D37</vt:lpwstr>
  </property>
</Properties>
</file>